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7" w:type="dxa"/>
        <w:tblInd w:w="-6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48"/>
        <w:gridCol w:w="29"/>
      </w:tblGrid>
      <w:tr w:rsidR="004742D2" w:rsidRPr="004742D2" w14:paraId="2A4A85D8" w14:textId="77777777" w:rsidTr="62C870FB">
        <w:trPr>
          <w:gridAfter w:val="1"/>
          <w:wAfter w:w="29" w:type="dxa"/>
          <w:trHeight w:val="300"/>
        </w:trPr>
        <w:tc>
          <w:tcPr>
            <w:tcW w:w="11048" w:type="dxa"/>
            <w:tcBorders>
              <w:top w:val="single" w:sz="12" w:space="0" w:color="auto"/>
              <w:left w:val="single" w:sz="12" w:space="0" w:color="auto"/>
              <w:bottom w:val="single" w:sz="12" w:space="0" w:color="auto"/>
              <w:right w:val="single" w:sz="12" w:space="0" w:color="auto"/>
            </w:tcBorders>
            <w:shd w:val="clear" w:color="auto" w:fill="008A73"/>
            <w:hideMark/>
          </w:tcPr>
          <w:p w14:paraId="12943418" w14:textId="78573FA0" w:rsidR="004742D2" w:rsidRPr="004742D2" w:rsidRDefault="004742D2" w:rsidP="210483CB">
            <w:pPr>
              <w:spacing w:after="0" w:line="240" w:lineRule="auto"/>
              <w:jc w:val="center"/>
              <w:textAlignment w:val="baseline"/>
              <w:textboxTightWrap w:val="none"/>
              <w:rPr>
                <w:rFonts w:cs="Arial"/>
                <w:b/>
                <w:bCs/>
                <w:color w:val="FFFFFF"/>
                <w:sz w:val="28"/>
                <w:szCs w:val="28"/>
                <w:lang w:eastAsia="en-GB"/>
              </w:rPr>
            </w:pPr>
            <w:r w:rsidRPr="210483CB">
              <w:rPr>
                <w:rFonts w:cs="Arial"/>
                <w:b/>
                <w:bCs/>
                <w:color w:val="FFFFFF" w:themeColor="background1"/>
                <w:sz w:val="28"/>
                <w:szCs w:val="28"/>
                <w:lang w:eastAsia="en-GB"/>
              </w:rPr>
              <w:t> </w:t>
            </w:r>
            <w:r w:rsidR="00A45AC3" w:rsidRPr="210483CB">
              <w:rPr>
                <w:rFonts w:cs="Arial"/>
                <w:b/>
                <w:bCs/>
                <w:color w:val="FFFFFF" w:themeColor="background1"/>
                <w:sz w:val="28"/>
                <w:szCs w:val="28"/>
                <w:lang w:eastAsia="en-GB"/>
              </w:rPr>
              <w:t xml:space="preserve">Preconception Health &amp; Wellbeing: Spotlight on </w:t>
            </w:r>
            <w:r w:rsidR="00666A0C" w:rsidRPr="210483CB">
              <w:rPr>
                <w:rFonts w:cs="Arial"/>
                <w:b/>
                <w:bCs/>
                <w:color w:val="FFFFFF" w:themeColor="background1"/>
                <w:sz w:val="28"/>
                <w:szCs w:val="28"/>
                <w:lang w:eastAsia="en-GB"/>
              </w:rPr>
              <w:t>Alcohol</w:t>
            </w:r>
          </w:p>
          <w:p w14:paraId="73AD7F2F" w14:textId="3F23C5A2" w:rsidR="007B4D8F" w:rsidRPr="004742D2" w:rsidRDefault="00666A0C" w:rsidP="210483CB">
            <w:pPr>
              <w:spacing w:after="0" w:line="240" w:lineRule="auto"/>
              <w:jc w:val="center"/>
              <w:textAlignment w:val="baseline"/>
              <w:textboxTightWrap w:val="none"/>
            </w:pPr>
            <w:r w:rsidRPr="62C870FB">
              <w:rPr>
                <w:rFonts w:cs="Arial"/>
                <w:b/>
                <w:bCs/>
                <w:color w:val="FFFFFF" w:themeColor="background1"/>
                <w:sz w:val="28"/>
                <w:szCs w:val="28"/>
                <w:lang w:eastAsia="en-GB"/>
              </w:rPr>
              <w:t>Wednesday 16</w:t>
            </w:r>
            <w:r w:rsidRPr="62C870FB">
              <w:rPr>
                <w:rFonts w:cs="Arial"/>
                <w:b/>
                <w:bCs/>
                <w:color w:val="FFFFFF" w:themeColor="background1"/>
                <w:sz w:val="28"/>
                <w:szCs w:val="28"/>
                <w:vertAlign w:val="superscript"/>
                <w:lang w:eastAsia="en-GB"/>
              </w:rPr>
              <w:t>th</w:t>
            </w:r>
            <w:r w:rsidRPr="62C870FB">
              <w:rPr>
                <w:rFonts w:cs="Arial"/>
                <w:b/>
                <w:bCs/>
                <w:color w:val="FFFFFF" w:themeColor="background1"/>
                <w:sz w:val="28"/>
                <w:szCs w:val="28"/>
                <w:lang w:eastAsia="en-GB"/>
              </w:rPr>
              <w:t xml:space="preserve"> September</w:t>
            </w:r>
            <w:r w:rsidR="007E7C5E" w:rsidRPr="62C870FB">
              <w:rPr>
                <w:rFonts w:cs="Arial"/>
                <w:b/>
                <w:bCs/>
                <w:color w:val="FFFFFF" w:themeColor="background1"/>
                <w:sz w:val="28"/>
                <w:szCs w:val="28"/>
                <w:lang w:eastAsia="en-GB"/>
              </w:rPr>
              <w:t xml:space="preserve"> </w:t>
            </w:r>
            <w:r w:rsidRPr="62C870FB">
              <w:rPr>
                <w:rFonts w:cs="Arial"/>
                <w:b/>
                <w:bCs/>
                <w:color w:val="FFFFFF" w:themeColor="background1"/>
                <w:sz w:val="28"/>
                <w:szCs w:val="28"/>
                <w:lang w:eastAsia="en-GB"/>
              </w:rPr>
              <w:t>2</w:t>
            </w:r>
            <w:r w:rsidR="00AE22E7" w:rsidRPr="62C870FB">
              <w:rPr>
                <w:rFonts w:cs="Arial"/>
                <w:b/>
                <w:bCs/>
                <w:color w:val="FFFFFF" w:themeColor="background1"/>
                <w:sz w:val="28"/>
                <w:szCs w:val="28"/>
                <w:lang w:eastAsia="en-GB"/>
              </w:rPr>
              <w:t>.30</w:t>
            </w:r>
            <w:r w:rsidR="007E7C5E" w:rsidRPr="62C870FB">
              <w:rPr>
                <w:rFonts w:cs="Arial"/>
                <w:b/>
                <w:bCs/>
                <w:color w:val="FFFFFF" w:themeColor="background1"/>
                <w:sz w:val="28"/>
                <w:szCs w:val="28"/>
                <w:lang w:eastAsia="en-GB"/>
              </w:rPr>
              <w:t xml:space="preserve">pm – </w:t>
            </w:r>
            <w:r w:rsidRPr="62C870FB">
              <w:rPr>
                <w:rFonts w:cs="Arial"/>
                <w:b/>
                <w:bCs/>
                <w:color w:val="FFFFFF" w:themeColor="background1"/>
                <w:sz w:val="28"/>
                <w:szCs w:val="28"/>
                <w:lang w:eastAsia="en-GB"/>
              </w:rPr>
              <w:t>3</w:t>
            </w:r>
            <w:r w:rsidR="004E4F7D" w:rsidRPr="62C870FB">
              <w:rPr>
                <w:rFonts w:cs="Arial"/>
                <w:b/>
                <w:bCs/>
                <w:color w:val="FFFFFF" w:themeColor="background1"/>
                <w:sz w:val="28"/>
                <w:szCs w:val="28"/>
                <w:lang w:eastAsia="en-GB"/>
              </w:rPr>
              <w:t>.45</w:t>
            </w:r>
            <w:r w:rsidR="007E7C5E" w:rsidRPr="62C870FB">
              <w:rPr>
                <w:rFonts w:cs="Arial"/>
                <w:b/>
                <w:bCs/>
                <w:color w:val="FFFFFF" w:themeColor="background1"/>
                <w:sz w:val="28"/>
                <w:szCs w:val="28"/>
                <w:lang w:eastAsia="en-GB"/>
              </w:rPr>
              <w:t>pm</w:t>
            </w:r>
            <w:r w:rsidR="004742D2" w:rsidRPr="62C870FB">
              <w:rPr>
                <w:rFonts w:cs="Arial"/>
                <w:b/>
                <w:bCs/>
                <w:color w:val="FFFFFF" w:themeColor="background1"/>
                <w:sz w:val="28"/>
                <w:szCs w:val="28"/>
                <w:lang w:eastAsia="en-GB"/>
              </w:rPr>
              <w:t xml:space="preserve"> (Online via Teams)</w:t>
            </w:r>
            <w:r w:rsidR="590C307E" w:rsidRPr="62C870FB">
              <w:rPr>
                <w:rFonts w:cs="Arial"/>
                <w:b/>
                <w:bCs/>
                <w:color w:val="FFFFFF" w:themeColor="background1"/>
                <w:sz w:val="28"/>
                <w:szCs w:val="28"/>
                <w:lang w:eastAsia="en-GB"/>
              </w:rPr>
              <w:t xml:space="preserve">. </w:t>
            </w:r>
          </w:p>
          <w:p w14:paraId="5A9F3F41" w14:textId="527673C5" w:rsidR="007B4D8F" w:rsidRPr="004742D2" w:rsidRDefault="007B4D8F" w:rsidP="210483CB">
            <w:pPr>
              <w:spacing w:after="0" w:line="240" w:lineRule="auto"/>
              <w:jc w:val="center"/>
              <w:textAlignment w:val="baseline"/>
              <w:textboxTightWrap w:val="none"/>
              <w:rPr>
                <w:rFonts w:cs="Arial"/>
                <w:b/>
                <w:bCs/>
                <w:color w:val="FFFFFF"/>
                <w:sz w:val="28"/>
                <w:szCs w:val="28"/>
                <w:lang w:eastAsia="en-GB"/>
              </w:rPr>
            </w:pPr>
            <w:r w:rsidRPr="62C870FB">
              <w:rPr>
                <w:rFonts w:cs="Arial"/>
                <w:b/>
                <w:bCs/>
                <w:color w:val="FFFFFF" w:themeColor="background1"/>
                <w:sz w:val="28"/>
                <w:szCs w:val="28"/>
                <w:lang w:eastAsia="en-GB"/>
              </w:rPr>
              <w:t>Free event</w:t>
            </w:r>
          </w:p>
        </w:tc>
      </w:tr>
      <w:tr w:rsidR="004742D2" w:rsidRPr="004742D2" w14:paraId="2C37DEB0" w14:textId="77777777" w:rsidTr="62C870FB">
        <w:trPr>
          <w:gridAfter w:val="1"/>
          <w:wAfter w:w="29" w:type="dxa"/>
          <w:trHeight w:val="2625"/>
        </w:trPr>
        <w:tc>
          <w:tcPr>
            <w:tcW w:w="11048" w:type="dxa"/>
            <w:tcBorders>
              <w:top w:val="single" w:sz="12" w:space="0" w:color="auto"/>
              <w:left w:val="single" w:sz="12" w:space="0" w:color="auto"/>
              <w:bottom w:val="single" w:sz="12" w:space="0" w:color="auto"/>
              <w:right w:val="single" w:sz="12" w:space="0" w:color="auto"/>
            </w:tcBorders>
            <w:hideMark/>
          </w:tcPr>
          <w:p w14:paraId="21113556" w14:textId="4B7CC60B" w:rsidR="004742D2" w:rsidRPr="004742D2" w:rsidRDefault="792753AB" w:rsidP="210483CB">
            <w:pPr>
              <w:spacing w:after="0" w:line="240" w:lineRule="auto"/>
              <w:textAlignment w:val="baseline"/>
              <w:textboxTightWrap w:val="none"/>
              <w:rPr>
                <w:rFonts w:cs="Arial"/>
                <w:b/>
                <w:bCs/>
                <w:color w:val="FFFFFF" w:themeColor="background1"/>
                <w:sz w:val="28"/>
                <w:szCs w:val="28"/>
                <w:lang w:eastAsia="en-GB"/>
              </w:rPr>
            </w:pPr>
            <w:r>
              <w:rPr>
                <w:noProof/>
              </w:rPr>
              <w:drawing>
                <wp:inline distT="0" distB="0" distL="0" distR="0" wp14:anchorId="2D1150B1" wp14:editId="26583EB5">
                  <wp:extent cx="2331015" cy="1553845"/>
                  <wp:effectExtent l="0" t="0" r="0" b="8255"/>
                  <wp:docPr id="7" name="Picture 6" descr="Pregnant person looking at ultrasound">
                    <a:extLst xmlns:a="http://schemas.openxmlformats.org/drawingml/2006/main">
                      <a:ext uri="{FF2B5EF4-FFF2-40B4-BE49-F238E27FC236}">
                        <a16:creationId xmlns:a16="http://schemas.microsoft.com/office/drawing/2014/main" id="{E2631A42-2477-6352-CD9E-934AA59FBA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Pregnant person looking at ultrasound">
                            <a:extLst>
                              <a:ext uri="{FF2B5EF4-FFF2-40B4-BE49-F238E27FC236}">
                                <a16:creationId xmlns:a16="http://schemas.microsoft.com/office/drawing/2014/main" id="{E2631A42-2477-6352-CD9E-934AA59FBAE2}"/>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331015" cy="1553845"/>
                          </a:xfrm>
                          <a:prstGeom prst="rect">
                            <a:avLst/>
                          </a:prstGeom>
                        </pic:spPr>
                      </pic:pic>
                    </a:graphicData>
                  </a:graphic>
                </wp:inline>
              </w:drawing>
            </w:r>
            <w:r w:rsidR="0C9165F3">
              <w:rPr>
                <w:noProof/>
              </w:rPr>
              <w:drawing>
                <wp:inline distT="0" distB="0" distL="0" distR="0" wp14:anchorId="6435F785" wp14:editId="45A8CBF3">
                  <wp:extent cx="2315393" cy="1564503"/>
                  <wp:effectExtent l="0" t="0" r="0" b="0"/>
                  <wp:docPr id="1307310987" name="Picture 1" descr="Red wine glasses and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74788" name="Picture 1040674788" descr="Red wine glasses and bottle"/>
                          <pic:cNvPicPr/>
                        </pic:nvPicPr>
                        <pic:blipFill>
                          <a:blip r:embed="rId12" cstate="print">
                            <a:extLst>
                              <a:ext uri="{28A0092B-C50C-407E-A947-70E740481C1C}">
                                <a14:useLocalDpi xmlns:a14="http://schemas.microsoft.com/office/drawing/2010/main"/>
                              </a:ext>
                            </a:extLst>
                          </a:blip>
                          <a:stretch>
                            <a:fillRect/>
                          </a:stretch>
                        </pic:blipFill>
                        <pic:spPr>
                          <a:xfrm>
                            <a:off x="0" y="0"/>
                            <a:ext cx="2315393" cy="1564503"/>
                          </a:xfrm>
                          <a:prstGeom prst="rect">
                            <a:avLst/>
                          </a:prstGeom>
                        </pic:spPr>
                      </pic:pic>
                    </a:graphicData>
                  </a:graphic>
                </wp:inline>
              </w:drawing>
            </w:r>
            <w:r w:rsidR="00027BD2">
              <w:rPr>
                <w:noProof/>
              </w:rPr>
              <w:drawing>
                <wp:inline distT="0" distB="0" distL="0" distR="0" wp14:anchorId="0CC66D64" wp14:editId="30D63FBF">
                  <wp:extent cx="2323890" cy="1579821"/>
                  <wp:effectExtent l="0" t="0" r="635" b="1905"/>
                  <wp:docPr id="13" name="Picture 12" descr="Patient and counsellor">
                    <a:extLst xmlns:a="http://schemas.openxmlformats.org/drawingml/2006/main">
                      <a:ext uri="{FF2B5EF4-FFF2-40B4-BE49-F238E27FC236}">
                        <a16:creationId xmlns:a16="http://schemas.microsoft.com/office/drawing/2014/main" id="{DE19559B-4180-F131-2174-45AB7A30D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Patient and counsellor">
                            <a:extLst>
                              <a:ext uri="{FF2B5EF4-FFF2-40B4-BE49-F238E27FC236}">
                                <a16:creationId xmlns:a16="http://schemas.microsoft.com/office/drawing/2014/main" id="{DE19559B-4180-F131-2174-45AB7A30DD9D}"/>
                              </a:ext>
                            </a:extLst>
                          </pic:cNvPr>
                          <pic:cNvPicPr>
                            <a:picLocks noChangeAspect="1"/>
                          </pic:cNvPicPr>
                        </pic:nvPicPr>
                        <pic:blipFill>
                          <a:blip r:embed="rId13" cstate="print">
                            <a:extLst>
                              <a:ext uri="{28A0092B-C50C-407E-A947-70E740481C1C}">
                                <a14:useLocalDpi xmlns:a14="http://schemas.microsoft.com/office/drawing/2010/main" val="0"/>
                              </a:ext>
                            </a:extLst>
                          </a:blip>
                          <a:srcRect l="2339" r="3" b="3"/>
                          <a:stretch>
                            <a:fillRect/>
                          </a:stretch>
                        </pic:blipFill>
                        <pic:spPr>
                          <a:xfrm>
                            <a:off x="0" y="0"/>
                            <a:ext cx="2338695" cy="1589886"/>
                          </a:xfrm>
                          <a:prstGeom prst="rect">
                            <a:avLst/>
                          </a:prstGeom>
                        </pic:spPr>
                      </pic:pic>
                    </a:graphicData>
                  </a:graphic>
                </wp:inline>
              </w:drawing>
            </w:r>
          </w:p>
        </w:tc>
      </w:tr>
      <w:tr w:rsidR="00A87B0D" w:rsidRPr="00A87B0D" w14:paraId="1B3007C9" w14:textId="77777777" w:rsidTr="62C870FB">
        <w:trPr>
          <w:gridAfter w:val="1"/>
          <w:wAfter w:w="29" w:type="dxa"/>
          <w:trHeight w:val="300"/>
        </w:trPr>
        <w:tc>
          <w:tcPr>
            <w:tcW w:w="11048" w:type="dxa"/>
            <w:tcBorders>
              <w:top w:val="single" w:sz="12" w:space="0" w:color="auto"/>
              <w:left w:val="single" w:sz="12" w:space="0" w:color="auto"/>
              <w:bottom w:val="single" w:sz="12" w:space="0" w:color="auto"/>
              <w:right w:val="single" w:sz="12" w:space="0" w:color="auto"/>
            </w:tcBorders>
            <w:shd w:val="clear" w:color="auto" w:fill="008A73"/>
            <w:hideMark/>
          </w:tcPr>
          <w:p w14:paraId="1E721F86" w14:textId="77777777" w:rsidR="00A87B0D" w:rsidRPr="00A87B0D" w:rsidRDefault="00A87B0D" w:rsidP="00A87B0D">
            <w:pPr>
              <w:spacing w:after="0" w:line="240" w:lineRule="auto"/>
              <w:jc w:val="center"/>
              <w:textAlignment w:val="baseline"/>
              <w:textboxTightWrap w:val="none"/>
              <w:rPr>
                <w:rFonts w:ascii="Times New Roman" w:hAnsi="Times New Roman"/>
                <w:color w:val="auto"/>
                <w:lang w:eastAsia="en-GB"/>
              </w:rPr>
            </w:pPr>
            <w:r w:rsidRPr="00A87B0D">
              <w:rPr>
                <w:rFonts w:cs="Arial"/>
                <w:b/>
                <w:bCs/>
                <w:color w:val="FFFFFF"/>
                <w:sz w:val="32"/>
                <w:szCs w:val="32"/>
                <w:lang w:eastAsia="en-GB"/>
              </w:rPr>
              <w:t>Purpose</w:t>
            </w:r>
            <w:r w:rsidRPr="00A87B0D">
              <w:rPr>
                <w:rFonts w:cs="Arial"/>
                <w:color w:val="FFFFFF"/>
                <w:sz w:val="32"/>
                <w:szCs w:val="32"/>
                <w:lang w:eastAsia="en-GB"/>
              </w:rPr>
              <w:t> </w:t>
            </w:r>
          </w:p>
        </w:tc>
      </w:tr>
      <w:tr w:rsidR="00A87B0D" w:rsidRPr="00A87B0D" w14:paraId="64629A41" w14:textId="77777777" w:rsidTr="62C870FB">
        <w:trPr>
          <w:gridAfter w:val="1"/>
          <w:wAfter w:w="29" w:type="dxa"/>
          <w:trHeight w:val="300"/>
        </w:trPr>
        <w:tc>
          <w:tcPr>
            <w:tcW w:w="11048" w:type="dxa"/>
            <w:tcBorders>
              <w:top w:val="single" w:sz="12" w:space="0" w:color="auto"/>
              <w:left w:val="single" w:sz="12" w:space="0" w:color="auto"/>
              <w:bottom w:val="single" w:sz="12" w:space="0" w:color="auto"/>
              <w:right w:val="single" w:sz="12" w:space="0" w:color="auto"/>
            </w:tcBorders>
            <w:hideMark/>
          </w:tcPr>
          <w:p w14:paraId="193FEAD0" w14:textId="5B83E94A" w:rsidR="00A87B0D" w:rsidRPr="00A87B0D" w:rsidRDefault="779BE90B" w:rsidP="210483CB">
            <w:pPr>
              <w:spacing w:after="0" w:line="240" w:lineRule="auto"/>
              <w:textAlignment w:val="baseline"/>
              <w:textboxTightWrap w:val="none"/>
              <w:rPr>
                <w:rFonts w:eastAsia="Arial" w:cs="Arial"/>
                <w:color w:val="auto"/>
                <w:sz w:val="22"/>
                <w:szCs w:val="22"/>
              </w:rPr>
            </w:pPr>
            <w:r w:rsidRPr="1800F8A0">
              <w:rPr>
                <w:rFonts w:eastAsia="Arial" w:cs="Arial"/>
                <w:color w:val="auto"/>
                <w:sz w:val="22"/>
                <w:szCs w:val="22"/>
              </w:rPr>
              <w:t xml:space="preserve">Preconception health has a vital role in ensuring the best start in life for infants and the best outcomes for mothers and families. There are many opportunities before pregnancy (including for young people, for those actively planning a pregnancy, and for </w:t>
            </w:r>
            <w:r w:rsidR="5B7A3BEB" w:rsidRPr="1800F8A0">
              <w:rPr>
                <w:rFonts w:eastAsia="Arial" w:cs="Arial"/>
                <w:color w:val="auto"/>
                <w:sz w:val="22"/>
                <w:szCs w:val="22"/>
              </w:rPr>
              <w:t>those</w:t>
            </w:r>
            <w:r w:rsidRPr="1800F8A0">
              <w:rPr>
                <w:rFonts w:eastAsia="Arial" w:cs="Arial"/>
                <w:color w:val="auto"/>
                <w:sz w:val="22"/>
                <w:szCs w:val="22"/>
              </w:rPr>
              <w:t xml:space="preserve"> between pregnancies) to improve health and to reduce inequalities. Many factors influence </w:t>
            </w:r>
            <w:r w:rsidR="05D93DCA" w:rsidRPr="1800F8A0">
              <w:rPr>
                <w:rFonts w:eastAsia="Arial" w:cs="Arial"/>
                <w:color w:val="auto"/>
                <w:sz w:val="22"/>
                <w:szCs w:val="22"/>
              </w:rPr>
              <w:t>preconception</w:t>
            </w:r>
            <w:r w:rsidRPr="1800F8A0">
              <w:rPr>
                <w:rFonts w:eastAsia="Arial" w:cs="Arial"/>
                <w:color w:val="auto"/>
                <w:sz w:val="22"/>
                <w:szCs w:val="22"/>
              </w:rPr>
              <w:t xml:space="preserve"> health, including wider determinants of health, health-related behaviours and medical conditions, making it a theme that cuts across multiple organisational and programme boundaries.</w:t>
            </w:r>
            <w:r w:rsidR="795F6A54" w:rsidRPr="1800F8A0">
              <w:rPr>
                <w:rFonts w:eastAsia="Arial" w:cs="Arial"/>
                <w:color w:val="auto"/>
                <w:sz w:val="22"/>
                <w:szCs w:val="22"/>
              </w:rPr>
              <w:t xml:space="preserve"> </w:t>
            </w:r>
          </w:p>
          <w:p w14:paraId="5F413A33" w14:textId="5E2877C7" w:rsidR="00A87B0D" w:rsidRPr="00A87B0D" w:rsidRDefault="6824820D" w:rsidP="210483CB">
            <w:pPr>
              <w:spacing w:after="0" w:line="240" w:lineRule="auto"/>
              <w:textAlignment w:val="baseline"/>
              <w:textboxTightWrap w:val="none"/>
              <w:rPr>
                <w:rFonts w:eastAsia="Arial" w:cs="Arial"/>
                <w:color w:val="auto"/>
                <w:sz w:val="22"/>
                <w:szCs w:val="22"/>
              </w:rPr>
            </w:pPr>
            <w:r w:rsidRPr="1800F8A0">
              <w:rPr>
                <w:rFonts w:eastAsia="Arial" w:cs="Arial"/>
                <w:color w:val="auto"/>
                <w:sz w:val="22"/>
                <w:szCs w:val="22"/>
              </w:rPr>
              <w:t>With alcohol as a key modifiable factor that impacts health</w:t>
            </w:r>
            <w:r w:rsidR="0FAA8CB1" w:rsidRPr="1800F8A0">
              <w:rPr>
                <w:rFonts w:eastAsia="Arial" w:cs="Arial"/>
                <w:color w:val="auto"/>
                <w:sz w:val="22"/>
                <w:szCs w:val="22"/>
              </w:rPr>
              <w:t xml:space="preserve"> outcomes in</w:t>
            </w:r>
            <w:r w:rsidRPr="1800F8A0">
              <w:rPr>
                <w:rFonts w:eastAsia="Arial" w:cs="Arial"/>
                <w:color w:val="auto"/>
                <w:sz w:val="22"/>
                <w:szCs w:val="22"/>
              </w:rPr>
              <w:t xml:space="preserve"> mothers and infants, public health teams</w:t>
            </w:r>
            <w:r w:rsidR="76BF11F1" w:rsidRPr="1800F8A0">
              <w:rPr>
                <w:rFonts w:eastAsia="Arial" w:cs="Arial"/>
                <w:color w:val="auto"/>
                <w:sz w:val="22"/>
                <w:szCs w:val="22"/>
              </w:rPr>
              <w:t xml:space="preserve"> and wider colleagues</w:t>
            </w:r>
            <w:r w:rsidRPr="1800F8A0">
              <w:rPr>
                <w:rFonts w:eastAsia="Arial" w:cs="Arial"/>
                <w:color w:val="auto"/>
                <w:sz w:val="22"/>
                <w:szCs w:val="22"/>
              </w:rPr>
              <w:t xml:space="preserve"> in </w:t>
            </w:r>
            <w:r w:rsidR="7F4B6E50" w:rsidRPr="1800F8A0">
              <w:rPr>
                <w:rFonts w:eastAsia="Arial" w:cs="Arial"/>
                <w:color w:val="auto"/>
                <w:sz w:val="22"/>
                <w:szCs w:val="22"/>
              </w:rPr>
              <w:t>the</w:t>
            </w:r>
            <w:r w:rsidRPr="1800F8A0">
              <w:rPr>
                <w:rFonts w:eastAsia="Arial" w:cs="Arial"/>
                <w:color w:val="auto"/>
                <w:sz w:val="22"/>
                <w:szCs w:val="22"/>
              </w:rPr>
              <w:t xml:space="preserve"> </w:t>
            </w:r>
            <w:proofErr w:type="gramStart"/>
            <w:r w:rsidRPr="1800F8A0">
              <w:rPr>
                <w:rFonts w:eastAsia="Arial" w:cs="Arial"/>
                <w:color w:val="auto"/>
                <w:sz w:val="22"/>
                <w:szCs w:val="22"/>
              </w:rPr>
              <w:t>North West</w:t>
            </w:r>
            <w:proofErr w:type="gramEnd"/>
            <w:r w:rsidRPr="1800F8A0">
              <w:rPr>
                <w:rFonts w:eastAsia="Arial" w:cs="Arial"/>
                <w:color w:val="auto"/>
                <w:sz w:val="22"/>
                <w:szCs w:val="22"/>
              </w:rPr>
              <w:t xml:space="preserve"> and </w:t>
            </w:r>
            <w:proofErr w:type="gramStart"/>
            <w:r w:rsidRPr="1800F8A0">
              <w:rPr>
                <w:rFonts w:eastAsia="Arial" w:cs="Arial"/>
                <w:color w:val="auto"/>
                <w:sz w:val="22"/>
                <w:szCs w:val="22"/>
              </w:rPr>
              <w:t>South West</w:t>
            </w:r>
            <w:proofErr w:type="gramEnd"/>
            <w:r w:rsidRPr="1800F8A0">
              <w:rPr>
                <w:rFonts w:eastAsia="Arial" w:cs="Arial"/>
                <w:color w:val="auto"/>
                <w:sz w:val="22"/>
                <w:szCs w:val="22"/>
              </w:rPr>
              <w:t xml:space="preserve"> regions have collaborated to present a spotlight session on alcohol </w:t>
            </w:r>
            <w:r w:rsidR="0C22C783" w:rsidRPr="1800F8A0">
              <w:rPr>
                <w:rFonts w:eastAsia="Arial" w:cs="Arial"/>
                <w:color w:val="auto"/>
                <w:sz w:val="22"/>
                <w:szCs w:val="22"/>
              </w:rPr>
              <w:t>in the preconception and interpregnancy period.</w:t>
            </w:r>
            <w:r w:rsidR="779BE90B" w:rsidRPr="1800F8A0">
              <w:rPr>
                <w:rFonts w:eastAsia="Arial" w:cs="Arial"/>
                <w:color w:val="auto"/>
                <w:sz w:val="22"/>
                <w:szCs w:val="22"/>
              </w:rPr>
              <w:t xml:space="preserve">   </w:t>
            </w:r>
          </w:p>
        </w:tc>
      </w:tr>
      <w:tr w:rsidR="00A87B0D" w:rsidRPr="00A87B0D" w14:paraId="543DE63F" w14:textId="77777777" w:rsidTr="62C870FB">
        <w:trPr>
          <w:gridAfter w:val="1"/>
          <w:wAfter w:w="29" w:type="dxa"/>
          <w:trHeight w:val="300"/>
        </w:trPr>
        <w:tc>
          <w:tcPr>
            <w:tcW w:w="11048" w:type="dxa"/>
            <w:tcBorders>
              <w:top w:val="single" w:sz="12" w:space="0" w:color="auto"/>
              <w:left w:val="single" w:sz="12" w:space="0" w:color="auto"/>
              <w:bottom w:val="single" w:sz="12" w:space="0" w:color="auto"/>
              <w:right w:val="single" w:sz="12" w:space="0" w:color="auto"/>
            </w:tcBorders>
            <w:shd w:val="clear" w:color="auto" w:fill="008A73"/>
            <w:hideMark/>
          </w:tcPr>
          <w:p w14:paraId="35C4A6C0" w14:textId="77777777" w:rsidR="00A87B0D" w:rsidRPr="00A87B0D" w:rsidRDefault="00A87B0D" w:rsidP="00A87B0D">
            <w:pPr>
              <w:spacing w:after="0" w:line="240" w:lineRule="auto"/>
              <w:jc w:val="center"/>
              <w:textAlignment w:val="baseline"/>
              <w:textboxTightWrap w:val="none"/>
              <w:rPr>
                <w:rFonts w:ascii="Times New Roman" w:hAnsi="Times New Roman"/>
                <w:color w:val="auto"/>
                <w:lang w:eastAsia="en-GB"/>
              </w:rPr>
            </w:pPr>
            <w:r w:rsidRPr="1800F8A0">
              <w:rPr>
                <w:rFonts w:cs="Arial"/>
                <w:b/>
                <w:bCs/>
                <w:color w:val="FFFFFF" w:themeColor="background1"/>
                <w:sz w:val="32"/>
                <w:szCs w:val="32"/>
                <w:lang w:eastAsia="en-GB"/>
              </w:rPr>
              <w:t>Objectives</w:t>
            </w:r>
            <w:r w:rsidRPr="1800F8A0">
              <w:rPr>
                <w:rFonts w:cs="Arial"/>
                <w:color w:val="FFFFFF" w:themeColor="background1"/>
                <w:sz w:val="32"/>
                <w:szCs w:val="32"/>
                <w:lang w:eastAsia="en-GB"/>
              </w:rPr>
              <w:t> </w:t>
            </w:r>
          </w:p>
        </w:tc>
      </w:tr>
      <w:tr w:rsidR="00A87B0D" w:rsidRPr="00A87B0D" w14:paraId="0EC2333D" w14:textId="77777777" w:rsidTr="62C870FB">
        <w:trPr>
          <w:gridAfter w:val="1"/>
          <w:wAfter w:w="29" w:type="dxa"/>
          <w:trHeight w:val="300"/>
        </w:trPr>
        <w:tc>
          <w:tcPr>
            <w:tcW w:w="11048" w:type="dxa"/>
            <w:tcBorders>
              <w:top w:val="single" w:sz="12" w:space="0" w:color="auto"/>
              <w:left w:val="single" w:sz="12" w:space="0" w:color="auto"/>
              <w:bottom w:val="single" w:sz="12" w:space="0" w:color="auto"/>
              <w:right w:val="single" w:sz="12" w:space="0" w:color="auto"/>
            </w:tcBorders>
            <w:hideMark/>
          </w:tcPr>
          <w:p w14:paraId="5C1EEBD8" w14:textId="3EC089E6" w:rsidR="405A9EAB" w:rsidRDefault="46114CD0" w:rsidP="1800F8A0">
            <w:pPr>
              <w:spacing w:after="0" w:line="240" w:lineRule="auto"/>
              <w:rPr>
                <w:rFonts w:eastAsia="Arial" w:cs="Arial"/>
                <w:color w:val="auto"/>
                <w:sz w:val="22"/>
                <w:szCs w:val="22"/>
              </w:rPr>
            </w:pPr>
            <w:r w:rsidRPr="1800F8A0">
              <w:rPr>
                <w:rFonts w:eastAsia="Arial" w:cs="Arial"/>
                <w:color w:val="auto"/>
                <w:sz w:val="22"/>
                <w:szCs w:val="22"/>
              </w:rPr>
              <w:t>To understand</w:t>
            </w:r>
          </w:p>
          <w:p w14:paraId="36537043" w14:textId="5F62A59B" w:rsidR="405A9EAB" w:rsidRDefault="697AED65" w:rsidP="1800F8A0">
            <w:pPr>
              <w:pStyle w:val="ListParagraph"/>
              <w:numPr>
                <w:ilvl w:val="0"/>
                <w:numId w:val="1"/>
              </w:numPr>
              <w:spacing w:after="0" w:line="240" w:lineRule="auto"/>
              <w:rPr>
                <w:rFonts w:eastAsia="Arial" w:cs="Arial"/>
                <w:color w:val="000000" w:themeColor="text1"/>
                <w:sz w:val="22"/>
                <w:szCs w:val="22"/>
              </w:rPr>
            </w:pPr>
            <w:r w:rsidRPr="1800F8A0">
              <w:rPr>
                <w:rFonts w:eastAsia="Arial" w:cs="Arial"/>
                <w:color w:val="auto"/>
                <w:sz w:val="22"/>
                <w:szCs w:val="22"/>
              </w:rPr>
              <w:t xml:space="preserve">The </w:t>
            </w:r>
            <w:r w:rsidR="6ECC7336" w:rsidRPr="1800F8A0">
              <w:rPr>
                <w:rFonts w:eastAsia="Arial" w:cs="Arial"/>
                <w:color w:val="auto"/>
                <w:sz w:val="22"/>
                <w:szCs w:val="22"/>
              </w:rPr>
              <w:t>problems associated with drinking alcohol in pregnancy</w:t>
            </w:r>
            <w:r w:rsidR="12351D7E" w:rsidRPr="1800F8A0">
              <w:rPr>
                <w:rFonts w:eastAsia="Arial" w:cs="Arial"/>
                <w:color w:val="auto"/>
                <w:sz w:val="22"/>
                <w:szCs w:val="22"/>
              </w:rPr>
              <w:t xml:space="preserve">, with a focus on </w:t>
            </w:r>
            <w:r w:rsidR="06D621E6" w:rsidRPr="1800F8A0">
              <w:rPr>
                <w:rFonts w:eastAsia="Arial" w:cs="Arial"/>
                <w:color w:val="000000" w:themeColor="text1"/>
                <w:sz w:val="22"/>
                <w:szCs w:val="22"/>
              </w:rPr>
              <w:t xml:space="preserve">Foetal Alcohol Spectrum Disorder </w:t>
            </w:r>
            <w:r w:rsidR="544CBB72" w:rsidRPr="1800F8A0">
              <w:rPr>
                <w:rFonts w:eastAsia="Arial" w:cs="Arial"/>
                <w:color w:val="000000" w:themeColor="text1"/>
                <w:sz w:val="22"/>
                <w:szCs w:val="22"/>
              </w:rPr>
              <w:t xml:space="preserve">(FASD) </w:t>
            </w:r>
            <w:r w:rsidR="06D621E6" w:rsidRPr="1800F8A0">
              <w:rPr>
                <w:rFonts w:eastAsia="Arial" w:cs="Arial"/>
                <w:color w:val="000000" w:themeColor="text1"/>
                <w:sz w:val="22"/>
                <w:szCs w:val="22"/>
              </w:rPr>
              <w:t xml:space="preserve">and </w:t>
            </w:r>
            <w:r w:rsidR="2EF1B6CC" w:rsidRPr="1800F8A0">
              <w:rPr>
                <w:rFonts w:eastAsia="Arial" w:cs="Arial"/>
                <w:color w:val="000000" w:themeColor="text1"/>
                <w:sz w:val="22"/>
                <w:szCs w:val="22"/>
              </w:rPr>
              <w:t>its</w:t>
            </w:r>
            <w:r w:rsidR="06D621E6" w:rsidRPr="1800F8A0">
              <w:rPr>
                <w:rFonts w:eastAsia="Arial" w:cs="Arial"/>
                <w:color w:val="000000" w:themeColor="text1"/>
                <w:sz w:val="22"/>
                <w:szCs w:val="22"/>
              </w:rPr>
              <w:t xml:space="preserve"> impact on development</w:t>
            </w:r>
          </w:p>
          <w:p w14:paraId="54C69150" w14:textId="2438B903" w:rsidR="405A9EAB" w:rsidRDefault="5DAD44C0" w:rsidP="1800F8A0">
            <w:pPr>
              <w:pStyle w:val="ListParagraph"/>
              <w:numPr>
                <w:ilvl w:val="0"/>
                <w:numId w:val="1"/>
              </w:numPr>
              <w:spacing w:after="0" w:line="240" w:lineRule="auto"/>
              <w:rPr>
                <w:rFonts w:eastAsia="Arial" w:cs="Arial"/>
                <w:color w:val="000000" w:themeColor="text1"/>
                <w:sz w:val="22"/>
                <w:szCs w:val="22"/>
              </w:rPr>
            </w:pPr>
            <w:r w:rsidRPr="1800F8A0">
              <w:rPr>
                <w:rFonts w:eastAsia="Arial" w:cs="Arial"/>
                <w:color w:val="000000" w:themeColor="text1"/>
                <w:sz w:val="22"/>
                <w:szCs w:val="22"/>
              </w:rPr>
              <w:t>Current services and support</w:t>
            </w:r>
          </w:p>
          <w:p w14:paraId="61C536E4" w14:textId="50E283A8" w:rsidR="405A9EAB" w:rsidRDefault="02A9872B" w:rsidP="1800F8A0">
            <w:pPr>
              <w:pStyle w:val="ListParagraph"/>
              <w:numPr>
                <w:ilvl w:val="0"/>
                <w:numId w:val="1"/>
              </w:numPr>
              <w:spacing w:after="0" w:line="240" w:lineRule="auto"/>
              <w:rPr>
                <w:rFonts w:eastAsia="Arial" w:cs="Arial"/>
                <w:color w:val="auto"/>
                <w:sz w:val="22"/>
                <w:szCs w:val="22"/>
              </w:rPr>
            </w:pPr>
            <w:r w:rsidRPr="1800F8A0">
              <w:rPr>
                <w:rFonts w:eastAsia="Arial" w:cs="Arial"/>
                <w:color w:val="auto"/>
                <w:sz w:val="22"/>
                <w:szCs w:val="22"/>
              </w:rPr>
              <w:t xml:space="preserve">The </w:t>
            </w:r>
            <w:r w:rsidR="33EFC440" w:rsidRPr="1800F8A0">
              <w:rPr>
                <w:rFonts w:eastAsia="Arial" w:cs="Arial"/>
                <w:color w:val="auto"/>
                <w:sz w:val="22"/>
                <w:szCs w:val="22"/>
              </w:rPr>
              <w:t>importance o</w:t>
            </w:r>
            <w:r w:rsidR="2CD15175" w:rsidRPr="1800F8A0">
              <w:rPr>
                <w:rFonts w:eastAsia="Arial" w:cs="Arial"/>
                <w:color w:val="auto"/>
                <w:sz w:val="22"/>
                <w:szCs w:val="22"/>
              </w:rPr>
              <w:t xml:space="preserve">f the </w:t>
            </w:r>
            <w:r w:rsidR="46114CD0" w:rsidRPr="1800F8A0">
              <w:rPr>
                <w:rFonts w:eastAsia="Arial" w:cs="Arial"/>
                <w:color w:val="auto"/>
                <w:sz w:val="22"/>
                <w:szCs w:val="22"/>
              </w:rPr>
              <w:t>preconception</w:t>
            </w:r>
            <w:r w:rsidR="6A76D5ED" w:rsidRPr="1800F8A0">
              <w:rPr>
                <w:rFonts w:eastAsia="Arial" w:cs="Arial"/>
                <w:color w:val="auto"/>
                <w:sz w:val="22"/>
                <w:szCs w:val="22"/>
              </w:rPr>
              <w:t xml:space="preserve"> &amp; interpregnancy</w:t>
            </w:r>
            <w:r w:rsidR="46114CD0" w:rsidRPr="1800F8A0">
              <w:rPr>
                <w:rFonts w:eastAsia="Arial" w:cs="Arial"/>
                <w:color w:val="auto"/>
                <w:sz w:val="22"/>
                <w:szCs w:val="22"/>
              </w:rPr>
              <w:t xml:space="preserve"> period</w:t>
            </w:r>
            <w:r w:rsidR="5D86B8BF" w:rsidRPr="1800F8A0">
              <w:rPr>
                <w:rFonts w:eastAsia="Arial" w:cs="Arial"/>
                <w:color w:val="auto"/>
                <w:sz w:val="22"/>
                <w:szCs w:val="22"/>
              </w:rPr>
              <w:t>s</w:t>
            </w:r>
            <w:r w:rsidR="46114CD0" w:rsidRPr="1800F8A0">
              <w:rPr>
                <w:rFonts w:eastAsia="Arial" w:cs="Arial"/>
                <w:color w:val="auto"/>
                <w:sz w:val="22"/>
                <w:szCs w:val="22"/>
              </w:rPr>
              <w:t xml:space="preserve"> as opportunit</w:t>
            </w:r>
            <w:r w:rsidR="631DA591" w:rsidRPr="1800F8A0">
              <w:rPr>
                <w:rFonts w:eastAsia="Arial" w:cs="Arial"/>
                <w:color w:val="auto"/>
                <w:sz w:val="22"/>
                <w:szCs w:val="22"/>
              </w:rPr>
              <w:t>ies</w:t>
            </w:r>
            <w:r w:rsidR="46114CD0" w:rsidRPr="1800F8A0">
              <w:rPr>
                <w:rFonts w:eastAsia="Arial" w:cs="Arial"/>
                <w:color w:val="auto"/>
                <w:sz w:val="22"/>
                <w:szCs w:val="22"/>
              </w:rPr>
              <w:t xml:space="preserve"> </w:t>
            </w:r>
            <w:r w:rsidR="2EE3EAAE" w:rsidRPr="1800F8A0">
              <w:rPr>
                <w:rFonts w:eastAsia="Arial" w:cs="Arial"/>
                <w:color w:val="auto"/>
                <w:sz w:val="22"/>
                <w:szCs w:val="22"/>
              </w:rPr>
              <w:t xml:space="preserve">for </w:t>
            </w:r>
            <w:r w:rsidR="1D2ECE0E" w:rsidRPr="1800F8A0">
              <w:rPr>
                <w:rFonts w:eastAsia="Arial" w:cs="Arial"/>
                <w:color w:val="auto"/>
                <w:sz w:val="22"/>
                <w:szCs w:val="22"/>
              </w:rPr>
              <w:t>interve</w:t>
            </w:r>
            <w:r w:rsidR="4206EF8E" w:rsidRPr="1800F8A0">
              <w:rPr>
                <w:rFonts w:eastAsia="Arial" w:cs="Arial"/>
                <w:color w:val="auto"/>
                <w:sz w:val="22"/>
                <w:szCs w:val="22"/>
              </w:rPr>
              <w:t>n</w:t>
            </w:r>
            <w:r w:rsidR="1D2ECE0E" w:rsidRPr="1800F8A0">
              <w:rPr>
                <w:rFonts w:eastAsia="Arial" w:cs="Arial"/>
                <w:color w:val="auto"/>
                <w:sz w:val="22"/>
                <w:szCs w:val="22"/>
              </w:rPr>
              <w:t>ti</w:t>
            </w:r>
            <w:r w:rsidR="7ACAE6D3" w:rsidRPr="1800F8A0">
              <w:rPr>
                <w:rFonts w:eastAsia="Arial" w:cs="Arial"/>
                <w:color w:val="auto"/>
                <w:sz w:val="22"/>
                <w:szCs w:val="22"/>
              </w:rPr>
              <w:t>on</w:t>
            </w:r>
            <w:r w:rsidR="2DF2D3E0" w:rsidRPr="1800F8A0">
              <w:rPr>
                <w:rFonts w:eastAsia="Arial" w:cs="Arial"/>
                <w:color w:val="auto"/>
                <w:sz w:val="22"/>
                <w:szCs w:val="22"/>
              </w:rPr>
              <w:t xml:space="preserve"> for key groups</w:t>
            </w:r>
          </w:p>
          <w:p w14:paraId="71278006" w14:textId="5665EB5A" w:rsidR="405A9EAB" w:rsidRDefault="5D4F87F5" w:rsidP="1800F8A0">
            <w:pPr>
              <w:pStyle w:val="ListParagraph"/>
              <w:numPr>
                <w:ilvl w:val="0"/>
                <w:numId w:val="1"/>
              </w:numPr>
              <w:spacing w:after="0" w:line="240" w:lineRule="auto"/>
              <w:rPr>
                <w:rFonts w:eastAsia="Arial" w:cs="Arial"/>
                <w:color w:val="auto"/>
                <w:sz w:val="22"/>
                <w:szCs w:val="22"/>
              </w:rPr>
            </w:pPr>
            <w:r w:rsidRPr="1800F8A0">
              <w:rPr>
                <w:rFonts w:eastAsia="Arial" w:cs="Arial"/>
                <w:color w:val="auto"/>
                <w:sz w:val="22"/>
                <w:szCs w:val="22"/>
              </w:rPr>
              <w:t xml:space="preserve">Data from the </w:t>
            </w:r>
            <w:proofErr w:type="gramStart"/>
            <w:r w:rsidRPr="1800F8A0">
              <w:rPr>
                <w:rFonts w:eastAsia="Arial" w:cs="Arial"/>
                <w:color w:val="auto"/>
                <w:sz w:val="22"/>
                <w:szCs w:val="22"/>
              </w:rPr>
              <w:t>North West</w:t>
            </w:r>
            <w:proofErr w:type="gramEnd"/>
            <w:r w:rsidRPr="1800F8A0">
              <w:rPr>
                <w:rFonts w:eastAsia="Arial" w:cs="Arial"/>
                <w:color w:val="auto"/>
                <w:sz w:val="22"/>
                <w:szCs w:val="22"/>
              </w:rPr>
              <w:t xml:space="preserve"> and </w:t>
            </w:r>
            <w:proofErr w:type="gramStart"/>
            <w:r w:rsidRPr="1800F8A0">
              <w:rPr>
                <w:rFonts w:eastAsia="Arial" w:cs="Arial"/>
                <w:color w:val="auto"/>
                <w:sz w:val="22"/>
                <w:szCs w:val="22"/>
              </w:rPr>
              <w:t>South West</w:t>
            </w:r>
            <w:proofErr w:type="gramEnd"/>
            <w:r w:rsidR="5BA510E7" w:rsidRPr="1800F8A0">
              <w:rPr>
                <w:rFonts w:eastAsia="Arial" w:cs="Arial"/>
                <w:color w:val="auto"/>
                <w:sz w:val="22"/>
                <w:szCs w:val="22"/>
              </w:rPr>
              <w:t xml:space="preserve"> </w:t>
            </w:r>
            <w:r w:rsidR="5A4AEB71" w:rsidRPr="1800F8A0">
              <w:rPr>
                <w:rFonts w:eastAsia="Arial" w:cs="Arial"/>
                <w:color w:val="auto"/>
                <w:sz w:val="22"/>
                <w:szCs w:val="22"/>
              </w:rPr>
              <w:t>and new research on the prevalence of alcohol consumption in pregnancy</w:t>
            </w:r>
            <w:r w:rsidR="23CFB78B" w:rsidRPr="1800F8A0">
              <w:rPr>
                <w:rFonts w:eastAsia="Arial" w:cs="Arial"/>
                <w:color w:val="auto"/>
                <w:sz w:val="22"/>
                <w:szCs w:val="22"/>
              </w:rPr>
              <w:t xml:space="preserve"> </w:t>
            </w:r>
          </w:p>
          <w:p w14:paraId="30540A37" w14:textId="3D7F9C5D" w:rsidR="405A9EAB" w:rsidRDefault="087FB091" w:rsidP="1800F8A0">
            <w:pPr>
              <w:pStyle w:val="ListParagraph"/>
              <w:numPr>
                <w:ilvl w:val="0"/>
                <w:numId w:val="1"/>
              </w:numPr>
              <w:spacing w:after="0" w:line="240" w:lineRule="auto"/>
              <w:rPr>
                <w:rFonts w:eastAsia="Arial" w:cs="Arial"/>
                <w:color w:val="auto"/>
                <w:sz w:val="22"/>
                <w:szCs w:val="22"/>
              </w:rPr>
            </w:pPr>
            <w:r w:rsidRPr="62C870FB">
              <w:rPr>
                <w:rFonts w:eastAsia="Arial" w:cs="Arial"/>
                <w:color w:val="auto"/>
                <w:sz w:val="22"/>
                <w:szCs w:val="22"/>
              </w:rPr>
              <w:t>The evidence and advice about no- and low- alcohol drinks (NoLos) in pregnancy</w:t>
            </w:r>
          </w:p>
          <w:p w14:paraId="02409610" w14:textId="7FF191B6" w:rsidR="62C870FB" w:rsidRDefault="62C870FB" w:rsidP="62C870FB">
            <w:pPr>
              <w:pStyle w:val="ListParagraph"/>
              <w:spacing w:after="0" w:line="240" w:lineRule="auto"/>
              <w:ind w:left="870"/>
              <w:rPr>
                <w:rFonts w:eastAsia="Arial" w:cs="Arial"/>
                <w:color w:val="auto"/>
                <w:sz w:val="22"/>
                <w:szCs w:val="22"/>
              </w:rPr>
            </w:pPr>
          </w:p>
          <w:p w14:paraId="412E4919" w14:textId="58398429" w:rsidR="405A9EAB" w:rsidRDefault="14BD43C3" w:rsidP="1800F8A0">
            <w:pPr>
              <w:pStyle w:val="ListParagraph"/>
              <w:spacing w:after="0" w:line="240" w:lineRule="auto"/>
              <w:ind w:left="0"/>
              <w:rPr>
                <w:rFonts w:eastAsia="Arial" w:cs="Arial"/>
                <w:color w:val="auto"/>
                <w:sz w:val="22"/>
                <w:szCs w:val="22"/>
              </w:rPr>
            </w:pPr>
            <w:r w:rsidRPr="1800F8A0">
              <w:rPr>
                <w:rFonts w:eastAsia="Arial" w:cs="Arial"/>
                <w:color w:val="auto"/>
                <w:sz w:val="22"/>
                <w:szCs w:val="22"/>
              </w:rPr>
              <w:t>To share examples of good practic</w:t>
            </w:r>
            <w:r w:rsidR="747CBD29" w:rsidRPr="1800F8A0">
              <w:rPr>
                <w:rFonts w:eastAsia="Arial" w:cs="Arial"/>
                <w:color w:val="auto"/>
                <w:sz w:val="22"/>
                <w:szCs w:val="22"/>
              </w:rPr>
              <w:t>e</w:t>
            </w:r>
            <w:r w:rsidRPr="1800F8A0">
              <w:rPr>
                <w:rFonts w:eastAsia="Arial" w:cs="Arial"/>
                <w:color w:val="auto"/>
                <w:sz w:val="22"/>
                <w:szCs w:val="22"/>
              </w:rPr>
              <w:t xml:space="preserve">: </w:t>
            </w:r>
          </w:p>
          <w:p w14:paraId="075BB62A" w14:textId="1FE54B2F" w:rsidR="405A9EAB" w:rsidRDefault="45801E64" w:rsidP="1800F8A0">
            <w:pPr>
              <w:pStyle w:val="ListParagraph"/>
              <w:numPr>
                <w:ilvl w:val="0"/>
                <w:numId w:val="1"/>
              </w:numPr>
              <w:spacing w:after="0" w:line="240" w:lineRule="auto"/>
              <w:rPr>
                <w:rFonts w:eastAsia="Arial" w:cs="Arial"/>
                <w:color w:val="auto"/>
                <w:sz w:val="22"/>
                <w:szCs w:val="22"/>
              </w:rPr>
            </w:pPr>
            <w:r w:rsidRPr="1800F8A0">
              <w:rPr>
                <w:rFonts w:eastAsia="Arial" w:cs="Arial"/>
                <w:color w:val="auto"/>
                <w:sz w:val="22"/>
                <w:szCs w:val="22"/>
              </w:rPr>
              <w:t>T</w:t>
            </w:r>
            <w:r w:rsidR="643653E5" w:rsidRPr="1800F8A0">
              <w:rPr>
                <w:rFonts w:eastAsia="Arial" w:cs="Arial"/>
                <w:color w:val="auto"/>
                <w:sz w:val="22"/>
                <w:szCs w:val="22"/>
              </w:rPr>
              <w:t xml:space="preserve">he </w:t>
            </w:r>
            <w:r w:rsidR="4239F2FA" w:rsidRPr="1800F8A0">
              <w:rPr>
                <w:rFonts w:eastAsia="Arial" w:cs="Arial"/>
                <w:color w:val="auto"/>
                <w:sz w:val="22"/>
                <w:szCs w:val="22"/>
              </w:rPr>
              <w:t>‘</w:t>
            </w:r>
            <w:r w:rsidR="643653E5" w:rsidRPr="1800F8A0">
              <w:rPr>
                <w:rFonts w:eastAsia="Arial" w:cs="Arial"/>
                <w:color w:val="auto"/>
                <w:sz w:val="22"/>
                <w:szCs w:val="22"/>
              </w:rPr>
              <w:t>Drymester</w:t>
            </w:r>
            <w:r w:rsidR="2A097B2C" w:rsidRPr="1800F8A0">
              <w:rPr>
                <w:rFonts w:eastAsia="Arial" w:cs="Arial"/>
                <w:color w:val="auto"/>
                <w:sz w:val="22"/>
                <w:szCs w:val="22"/>
              </w:rPr>
              <w:t>’</w:t>
            </w:r>
            <w:r w:rsidR="643653E5" w:rsidRPr="1800F8A0">
              <w:rPr>
                <w:rFonts w:eastAsia="Arial" w:cs="Arial"/>
                <w:color w:val="auto"/>
                <w:sz w:val="22"/>
                <w:szCs w:val="22"/>
              </w:rPr>
              <w:t xml:space="preserve"> </w:t>
            </w:r>
            <w:r w:rsidR="50CC899E" w:rsidRPr="1800F8A0">
              <w:rPr>
                <w:rFonts w:eastAsia="Arial" w:cs="Arial"/>
                <w:color w:val="auto"/>
                <w:sz w:val="22"/>
                <w:szCs w:val="22"/>
              </w:rPr>
              <w:t xml:space="preserve">awareness-raising </w:t>
            </w:r>
            <w:r w:rsidR="643653E5" w:rsidRPr="1800F8A0">
              <w:rPr>
                <w:rFonts w:eastAsia="Arial" w:cs="Arial"/>
                <w:color w:val="auto"/>
                <w:sz w:val="22"/>
                <w:szCs w:val="22"/>
              </w:rPr>
              <w:t>campaign</w:t>
            </w:r>
            <w:r w:rsidR="4DEE92B6" w:rsidRPr="1800F8A0">
              <w:rPr>
                <w:rFonts w:eastAsia="Arial" w:cs="Arial"/>
                <w:color w:val="auto"/>
                <w:sz w:val="22"/>
                <w:szCs w:val="22"/>
              </w:rPr>
              <w:t xml:space="preserve"> and </w:t>
            </w:r>
            <w:r w:rsidR="24FF911E" w:rsidRPr="1800F8A0">
              <w:rPr>
                <w:rFonts w:eastAsia="Arial" w:cs="Arial"/>
                <w:color w:val="auto"/>
                <w:sz w:val="22"/>
                <w:szCs w:val="22"/>
              </w:rPr>
              <w:t xml:space="preserve">workforce training </w:t>
            </w:r>
            <w:r w:rsidR="4DEE92B6" w:rsidRPr="1800F8A0">
              <w:rPr>
                <w:rFonts w:eastAsia="Arial" w:cs="Arial"/>
                <w:color w:val="auto"/>
                <w:sz w:val="22"/>
                <w:szCs w:val="22"/>
              </w:rPr>
              <w:t>resources</w:t>
            </w:r>
            <w:r w:rsidR="5DB37A42" w:rsidRPr="1800F8A0">
              <w:rPr>
                <w:rFonts w:eastAsia="Arial" w:cs="Arial"/>
                <w:color w:val="auto"/>
                <w:sz w:val="22"/>
                <w:szCs w:val="22"/>
              </w:rPr>
              <w:t xml:space="preserve"> </w:t>
            </w:r>
            <w:r w:rsidR="5D8A11F4" w:rsidRPr="1800F8A0">
              <w:rPr>
                <w:rFonts w:eastAsia="Arial" w:cs="Arial"/>
                <w:color w:val="auto"/>
                <w:sz w:val="22"/>
                <w:szCs w:val="22"/>
              </w:rPr>
              <w:t xml:space="preserve">in </w:t>
            </w:r>
            <w:r w:rsidR="0262D462" w:rsidRPr="1800F8A0">
              <w:rPr>
                <w:rFonts w:eastAsia="Arial" w:cs="Arial"/>
                <w:color w:val="auto"/>
                <w:sz w:val="22"/>
                <w:szCs w:val="22"/>
              </w:rPr>
              <w:t>Greater Manchester</w:t>
            </w:r>
            <w:r w:rsidR="6D9DA2E1" w:rsidRPr="1800F8A0">
              <w:rPr>
                <w:rFonts w:eastAsia="Arial" w:cs="Arial"/>
                <w:color w:val="auto"/>
                <w:sz w:val="22"/>
                <w:szCs w:val="22"/>
              </w:rPr>
              <w:t xml:space="preserve"> </w:t>
            </w:r>
          </w:p>
          <w:p w14:paraId="66907306" w14:textId="0747DDD8" w:rsidR="405A9EAB" w:rsidRDefault="2A16B740" w:rsidP="210483CB">
            <w:pPr>
              <w:pStyle w:val="ListParagraph"/>
              <w:numPr>
                <w:ilvl w:val="0"/>
                <w:numId w:val="1"/>
              </w:numPr>
              <w:spacing w:after="0" w:line="240" w:lineRule="auto"/>
              <w:rPr>
                <w:rFonts w:eastAsia="Arial" w:cs="Arial"/>
                <w:color w:val="auto"/>
                <w:sz w:val="22"/>
                <w:szCs w:val="22"/>
              </w:rPr>
            </w:pPr>
            <w:r w:rsidRPr="62C870FB">
              <w:rPr>
                <w:rFonts w:eastAsia="Arial" w:cs="Arial"/>
                <w:color w:val="auto"/>
                <w:sz w:val="22"/>
                <w:szCs w:val="22"/>
              </w:rPr>
              <w:t xml:space="preserve">Research-informed </w:t>
            </w:r>
            <w:r w:rsidR="42EF14E0" w:rsidRPr="62C870FB">
              <w:rPr>
                <w:rFonts w:eastAsia="Arial" w:cs="Arial"/>
                <w:color w:val="auto"/>
                <w:sz w:val="22"/>
                <w:szCs w:val="22"/>
              </w:rPr>
              <w:t>Maternal Alcohol Reduction Interventions (MARI)</w:t>
            </w:r>
            <w:r w:rsidR="6B7A9DE4" w:rsidRPr="62C870FB">
              <w:rPr>
                <w:rFonts w:eastAsia="Arial" w:cs="Arial"/>
                <w:color w:val="auto"/>
                <w:sz w:val="22"/>
                <w:szCs w:val="22"/>
              </w:rPr>
              <w:t xml:space="preserve"> </w:t>
            </w:r>
          </w:p>
          <w:p w14:paraId="7B3E62BE" w14:textId="61F542A7" w:rsidR="62C870FB" w:rsidRDefault="62C870FB" w:rsidP="62C870FB">
            <w:pPr>
              <w:pStyle w:val="ListParagraph"/>
              <w:spacing w:after="0" w:line="240" w:lineRule="auto"/>
              <w:ind w:left="870"/>
              <w:rPr>
                <w:rFonts w:eastAsia="Arial" w:cs="Arial"/>
                <w:color w:val="auto"/>
                <w:sz w:val="22"/>
                <w:szCs w:val="22"/>
              </w:rPr>
            </w:pPr>
          </w:p>
          <w:p w14:paraId="26171F19" w14:textId="67208C21" w:rsidR="6626DF01" w:rsidRDefault="27C8D3E7" w:rsidP="1800F8A0">
            <w:pPr>
              <w:spacing w:after="0" w:line="240" w:lineRule="auto"/>
              <w:rPr>
                <w:rFonts w:eastAsia="Arial" w:cs="Arial"/>
                <w:color w:val="000000" w:themeColor="text1"/>
                <w:sz w:val="22"/>
                <w:szCs w:val="22"/>
              </w:rPr>
            </w:pPr>
            <w:r w:rsidRPr="1800F8A0">
              <w:rPr>
                <w:rFonts w:eastAsia="Arial" w:cs="Arial"/>
                <w:color w:val="auto"/>
                <w:sz w:val="22"/>
                <w:szCs w:val="22"/>
              </w:rPr>
              <w:t xml:space="preserve">To consider opportunities to </w:t>
            </w:r>
            <w:r w:rsidR="73982C7C" w:rsidRPr="1800F8A0">
              <w:rPr>
                <w:rFonts w:eastAsia="Arial" w:cs="Arial"/>
                <w:color w:val="000000" w:themeColor="text1"/>
                <w:sz w:val="22"/>
                <w:szCs w:val="22"/>
              </w:rPr>
              <w:t xml:space="preserve">make every contact count </w:t>
            </w:r>
            <w:r w:rsidR="7189D721" w:rsidRPr="1800F8A0">
              <w:rPr>
                <w:rFonts w:eastAsia="Arial" w:cs="Arial"/>
                <w:color w:val="000000" w:themeColor="text1"/>
                <w:sz w:val="22"/>
                <w:szCs w:val="22"/>
              </w:rPr>
              <w:t xml:space="preserve">(MECC) </w:t>
            </w:r>
            <w:r w:rsidR="04D780B3" w:rsidRPr="1800F8A0">
              <w:rPr>
                <w:rFonts w:eastAsia="Arial" w:cs="Arial"/>
                <w:color w:val="000000" w:themeColor="text1"/>
                <w:sz w:val="22"/>
                <w:szCs w:val="22"/>
              </w:rPr>
              <w:t xml:space="preserve">and reduce alcohol-related harm </w:t>
            </w:r>
            <w:r w:rsidR="73982C7C" w:rsidRPr="1800F8A0">
              <w:rPr>
                <w:rFonts w:eastAsia="Arial" w:cs="Arial"/>
                <w:color w:val="000000" w:themeColor="text1"/>
                <w:sz w:val="22"/>
                <w:szCs w:val="22"/>
              </w:rPr>
              <w:t>for all services who contrib</w:t>
            </w:r>
            <w:r w:rsidR="2F15BAD4" w:rsidRPr="1800F8A0">
              <w:rPr>
                <w:rFonts w:eastAsia="Arial" w:cs="Arial"/>
                <w:color w:val="000000" w:themeColor="text1"/>
                <w:sz w:val="22"/>
                <w:szCs w:val="22"/>
              </w:rPr>
              <w:t xml:space="preserve">ute to preconception </w:t>
            </w:r>
            <w:r w:rsidR="45FED002" w:rsidRPr="1800F8A0">
              <w:rPr>
                <w:rFonts w:eastAsia="Arial" w:cs="Arial"/>
                <w:color w:val="000000" w:themeColor="text1"/>
                <w:sz w:val="22"/>
                <w:szCs w:val="22"/>
              </w:rPr>
              <w:t xml:space="preserve">health. </w:t>
            </w:r>
          </w:p>
          <w:p w14:paraId="1F90BD7D" w14:textId="565E04F4" w:rsidR="00A87B0D" w:rsidRPr="00A87B0D" w:rsidRDefault="00A87B0D" w:rsidP="210483CB">
            <w:pPr>
              <w:spacing w:after="0" w:line="240" w:lineRule="auto"/>
              <w:ind w:left="720"/>
              <w:textAlignment w:val="baseline"/>
              <w:textboxTightWrap w:val="none"/>
              <w:rPr>
                <w:rFonts w:cs="Arial"/>
                <w:color w:val="auto"/>
                <w:sz w:val="8"/>
                <w:szCs w:val="8"/>
                <w:lang w:eastAsia="en-GB"/>
              </w:rPr>
            </w:pPr>
          </w:p>
        </w:tc>
      </w:tr>
      <w:tr w:rsidR="00A87B0D" w:rsidRPr="00A87B0D" w14:paraId="339DDF33" w14:textId="77777777" w:rsidTr="62C870FB">
        <w:trPr>
          <w:gridAfter w:val="1"/>
          <w:wAfter w:w="29" w:type="dxa"/>
          <w:trHeight w:val="300"/>
        </w:trPr>
        <w:tc>
          <w:tcPr>
            <w:tcW w:w="11048" w:type="dxa"/>
            <w:tcBorders>
              <w:top w:val="single" w:sz="12" w:space="0" w:color="auto"/>
              <w:left w:val="single" w:sz="12" w:space="0" w:color="auto"/>
              <w:bottom w:val="single" w:sz="12" w:space="0" w:color="auto"/>
              <w:right w:val="single" w:sz="12" w:space="0" w:color="auto"/>
            </w:tcBorders>
            <w:shd w:val="clear" w:color="auto" w:fill="008A73"/>
            <w:hideMark/>
          </w:tcPr>
          <w:p w14:paraId="4B3461EF" w14:textId="77777777" w:rsidR="00A87B0D" w:rsidRPr="00A87B0D" w:rsidRDefault="00A87B0D" w:rsidP="00A87B0D">
            <w:pPr>
              <w:spacing w:after="0" w:line="240" w:lineRule="auto"/>
              <w:ind w:left="360"/>
              <w:jc w:val="center"/>
              <w:textAlignment w:val="baseline"/>
              <w:textboxTightWrap w:val="none"/>
              <w:rPr>
                <w:rFonts w:ascii="Times New Roman" w:hAnsi="Times New Roman"/>
                <w:color w:val="auto"/>
                <w:lang w:eastAsia="en-GB"/>
              </w:rPr>
            </w:pPr>
            <w:r w:rsidRPr="00A87B0D">
              <w:rPr>
                <w:rFonts w:cs="Arial"/>
                <w:b/>
                <w:bCs/>
                <w:color w:val="FFFFFF"/>
                <w:sz w:val="32"/>
                <w:szCs w:val="32"/>
                <w:lang w:val="en-US" w:eastAsia="en-GB"/>
              </w:rPr>
              <w:t>Who is this for?</w:t>
            </w:r>
            <w:r w:rsidRPr="00A87B0D">
              <w:rPr>
                <w:rFonts w:cs="Arial"/>
                <w:color w:val="FFFFFF"/>
                <w:sz w:val="32"/>
                <w:szCs w:val="32"/>
                <w:lang w:eastAsia="en-GB"/>
              </w:rPr>
              <w:t> </w:t>
            </w:r>
          </w:p>
        </w:tc>
      </w:tr>
      <w:tr w:rsidR="00A87B0D" w:rsidRPr="00A87B0D" w14:paraId="6D9935B4" w14:textId="77777777" w:rsidTr="62C870FB">
        <w:trPr>
          <w:gridAfter w:val="1"/>
          <w:wAfter w:w="29" w:type="dxa"/>
          <w:trHeight w:val="300"/>
        </w:trPr>
        <w:tc>
          <w:tcPr>
            <w:tcW w:w="11048" w:type="dxa"/>
            <w:tcBorders>
              <w:top w:val="single" w:sz="12" w:space="0" w:color="auto"/>
              <w:left w:val="single" w:sz="12" w:space="0" w:color="auto"/>
              <w:bottom w:val="single" w:sz="12" w:space="0" w:color="auto"/>
              <w:right w:val="single" w:sz="12" w:space="0" w:color="auto"/>
            </w:tcBorders>
            <w:hideMark/>
          </w:tcPr>
          <w:p w14:paraId="4A88650B" w14:textId="02CFDBB1" w:rsidR="00180FB4" w:rsidRPr="00A87B0D" w:rsidRDefault="0711961D" w:rsidP="210483CB">
            <w:pPr>
              <w:spacing w:after="0" w:line="240" w:lineRule="auto"/>
              <w:rPr>
                <w:rFonts w:eastAsia="Arial" w:cs="Arial"/>
                <w:sz w:val="22"/>
                <w:szCs w:val="22"/>
              </w:rPr>
            </w:pPr>
            <w:r w:rsidRPr="210483CB">
              <w:rPr>
                <w:rFonts w:eastAsia="Arial" w:cs="Arial"/>
                <w:color w:val="000000" w:themeColor="text1"/>
                <w:sz w:val="22"/>
                <w:szCs w:val="22"/>
              </w:rPr>
              <w:t xml:space="preserve">Primary care, public health, 0-19 Healthy Child Providers, Local Authority CYP Leads, </w:t>
            </w:r>
            <w:r w:rsidR="2F0AC6BA" w:rsidRPr="210483CB">
              <w:rPr>
                <w:rFonts w:eastAsia="Arial" w:cs="Arial"/>
                <w:color w:val="000000" w:themeColor="text1"/>
                <w:sz w:val="22"/>
                <w:szCs w:val="22"/>
              </w:rPr>
              <w:t>LA Alcohol L</w:t>
            </w:r>
            <w:r w:rsidRPr="210483CB">
              <w:rPr>
                <w:rFonts w:eastAsia="Arial" w:cs="Arial"/>
                <w:color w:val="000000" w:themeColor="text1"/>
                <w:sz w:val="22"/>
                <w:szCs w:val="22"/>
              </w:rPr>
              <w:t xml:space="preserve">eads, Family Hub Teams, ICB women’s health and population health leads, Midwifery leads, Women’s Health Hub leads, Sexual Health, Neighbourhood Health leads, VCFS and other colleagues who support this important area </w:t>
            </w:r>
            <w:r w:rsidRPr="210483CB">
              <w:rPr>
                <w:rFonts w:eastAsia="Arial" w:cs="Arial"/>
                <w:sz w:val="22"/>
                <w:szCs w:val="22"/>
              </w:rPr>
              <w:t xml:space="preserve"> </w:t>
            </w:r>
          </w:p>
        </w:tc>
      </w:tr>
      <w:tr w:rsidR="00A87B0D" w:rsidRPr="00A87B0D" w14:paraId="47179CD5" w14:textId="77777777" w:rsidTr="62C870FB">
        <w:trPr>
          <w:trHeight w:val="300"/>
        </w:trPr>
        <w:tc>
          <w:tcPr>
            <w:tcW w:w="11048" w:type="dxa"/>
            <w:tcBorders>
              <w:top w:val="single" w:sz="12" w:space="0" w:color="auto"/>
              <w:left w:val="single" w:sz="12" w:space="0" w:color="auto"/>
              <w:bottom w:val="single" w:sz="12" w:space="0" w:color="auto"/>
              <w:right w:val="single" w:sz="12" w:space="0" w:color="auto"/>
            </w:tcBorders>
            <w:shd w:val="clear" w:color="auto" w:fill="008A73"/>
            <w:hideMark/>
          </w:tcPr>
          <w:p w14:paraId="29AE2B02" w14:textId="77777777" w:rsidR="00A87B0D" w:rsidRPr="00A87B0D" w:rsidRDefault="00A87B0D" w:rsidP="00A87B0D">
            <w:pPr>
              <w:spacing w:after="0" w:line="240" w:lineRule="auto"/>
              <w:ind w:left="360"/>
              <w:jc w:val="center"/>
              <w:textAlignment w:val="baseline"/>
              <w:textboxTightWrap w:val="none"/>
              <w:rPr>
                <w:rFonts w:ascii="Times New Roman" w:hAnsi="Times New Roman"/>
                <w:color w:val="auto"/>
                <w:lang w:eastAsia="en-GB"/>
              </w:rPr>
            </w:pPr>
            <w:r w:rsidRPr="00A87B0D">
              <w:rPr>
                <w:rFonts w:cs="Arial"/>
                <w:b/>
                <w:bCs/>
                <w:color w:val="FFFFFF"/>
                <w:sz w:val="32"/>
                <w:szCs w:val="32"/>
                <w:lang w:eastAsia="en-GB"/>
              </w:rPr>
              <w:t>Registration</w:t>
            </w:r>
            <w:r w:rsidRPr="00A87B0D">
              <w:rPr>
                <w:rFonts w:cs="Arial"/>
                <w:color w:val="FFFFFF"/>
                <w:sz w:val="32"/>
                <w:szCs w:val="32"/>
                <w:lang w:eastAsia="en-GB"/>
              </w:rPr>
              <w:t> </w:t>
            </w:r>
          </w:p>
        </w:tc>
        <w:tc>
          <w:tcPr>
            <w:tcW w:w="29" w:type="dxa"/>
            <w:vAlign w:val="center"/>
            <w:hideMark/>
          </w:tcPr>
          <w:p w14:paraId="19B4C5DE" w14:textId="77777777" w:rsidR="00A87B0D" w:rsidRPr="00A87B0D" w:rsidRDefault="00A87B0D" w:rsidP="00A87B0D">
            <w:pPr>
              <w:spacing w:after="0" w:line="240" w:lineRule="auto"/>
              <w:textboxTightWrap w:val="none"/>
              <w:rPr>
                <w:rFonts w:ascii="Times New Roman" w:hAnsi="Times New Roman"/>
                <w:color w:val="auto"/>
                <w:sz w:val="20"/>
                <w:szCs w:val="20"/>
                <w:lang w:eastAsia="en-GB"/>
              </w:rPr>
            </w:pPr>
          </w:p>
        </w:tc>
      </w:tr>
      <w:tr w:rsidR="00A87B0D" w:rsidRPr="00A87B0D" w14:paraId="058A4E8E" w14:textId="77777777" w:rsidTr="62C870FB">
        <w:trPr>
          <w:trHeight w:val="22"/>
        </w:trPr>
        <w:tc>
          <w:tcPr>
            <w:tcW w:w="11048" w:type="dxa"/>
            <w:tcBorders>
              <w:top w:val="single" w:sz="12" w:space="0" w:color="auto"/>
              <w:left w:val="single" w:sz="12" w:space="0" w:color="auto"/>
              <w:bottom w:val="single" w:sz="12" w:space="0" w:color="auto"/>
              <w:right w:val="single" w:sz="12" w:space="0" w:color="auto"/>
            </w:tcBorders>
            <w:hideMark/>
          </w:tcPr>
          <w:p w14:paraId="6FE86048" w14:textId="4CCB7F4C" w:rsidR="006B23AF" w:rsidRPr="006B23AF" w:rsidRDefault="00A87B0D" w:rsidP="5B639970">
            <w:pPr>
              <w:spacing w:after="0" w:line="240" w:lineRule="auto"/>
              <w:textAlignment w:val="baseline"/>
              <w:textboxTightWrap w:val="none"/>
              <w:rPr>
                <w:rFonts w:ascii="Calibri" w:hAnsi="Calibri" w:cs="Calibri"/>
                <w:color w:val="auto"/>
                <w:sz w:val="22"/>
                <w:szCs w:val="22"/>
                <w:lang w:eastAsia="en-GB"/>
              </w:rPr>
            </w:pPr>
            <w:r w:rsidRPr="210483CB">
              <w:rPr>
                <w:rFonts w:cs="Arial"/>
                <w:color w:val="auto"/>
                <w:sz w:val="22"/>
                <w:szCs w:val="22"/>
                <w:lang w:eastAsia="en-GB"/>
              </w:rPr>
              <w:t>To register for this event please click on the link below:</w:t>
            </w:r>
            <w:r w:rsidRPr="210483CB">
              <w:rPr>
                <w:rFonts w:ascii="Calibri" w:hAnsi="Calibri" w:cs="Calibri"/>
                <w:color w:val="auto"/>
                <w:sz w:val="22"/>
                <w:szCs w:val="22"/>
                <w:lang w:eastAsia="en-GB"/>
              </w:rPr>
              <w:t>  </w:t>
            </w:r>
            <w:hyperlink r:id="rId14">
              <w:r w:rsidR="75A8682F" w:rsidRPr="210483CB">
                <w:rPr>
                  <w:rStyle w:val="Hyperlink"/>
                  <w:sz w:val="22"/>
                  <w:szCs w:val="22"/>
                </w:rPr>
                <w:t>Preconception Spotlight on Health and Alcohol | Join meeting in Teams | Microsoft Teams</w:t>
              </w:r>
            </w:hyperlink>
            <w:r w:rsidR="739D40CE" w:rsidRPr="210483CB">
              <w:rPr>
                <w:rFonts w:ascii="Calibri" w:hAnsi="Calibri" w:cs="Calibri"/>
                <w:color w:val="auto"/>
                <w:sz w:val="22"/>
                <w:szCs w:val="22"/>
                <w:lang w:eastAsia="en-GB"/>
              </w:rPr>
              <w:t xml:space="preserve"> </w:t>
            </w:r>
          </w:p>
        </w:tc>
        <w:tc>
          <w:tcPr>
            <w:tcW w:w="29" w:type="dxa"/>
            <w:vAlign w:val="center"/>
            <w:hideMark/>
          </w:tcPr>
          <w:p w14:paraId="40C2A03E" w14:textId="77777777" w:rsidR="00A87B0D" w:rsidRPr="00A87B0D" w:rsidRDefault="00A87B0D" w:rsidP="00A87B0D">
            <w:pPr>
              <w:spacing w:after="0" w:line="240" w:lineRule="auto"/>
              <w:textboxTightWrap w:val="none"/>
              <w:rPr>
                <w:rFonts w:ascii="Times New Roman" w:hAnsi="Times New Roman"/>
                <w:color w:val="auto"/>
                <w:sz w:val="20"/>
                <w:szCs w:val="20"/>
                <w:lang w:eastAsia="en-GB"/>
              </w:rPr>
            </w:pPr>
          </w:p>
        </w:tc>
      </w:tr>
    </w:tbl>
    <w:p w14:paraId="24C1F7FF" w14:textId="3E79F3EC" w:rsidR="008425F3" w:rsidRPr="008C0BB6" w:rsidRDefault="008425F3" w:rsidP="5B639970"/>
    <w:sectPr w:rsidR="008425F3" w:rsidRPr="008C0BB6" w:rsidSect="00B41E94">
      <w:headerReference w:type="default" r:id="rId15"/>
      <w:footerReference w:type="default" r:id="rId16"/>
      <w:headerReference w:type="first" r:id="rId17"/>
      <w:footerReference w:type="first" r:id="rId18"/>
      <w:pgSz w:w="11906" w:h="16838"/>
      <w:pgMar w:top="1440" w:right="1077" w:bottom="1134" w:left="1077" w:header="709" w:footer="1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0ED2C" w14:textId="77777777" w:rsidR="00100667" w:rsidRDefault="00100667" w:rsidP="00286EA6">
      <w:pPr>
        <w:spacing w:after="0" w:line="240" w:lineRule="auto"/>
      </w:pPr>
      <w:r>
        <w:separator/>
      </w:r>
    </w:p>
  </w:endnote>
  <w:endnote w:type="continuationSeparator" w:id="0">
    <w:p w14:paraId="6BCEDFF9" w14:textId="77777777" w:rsidR="00100667" w:rsidRDefault="00100667" w:rsidP="00286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41646627"/>
      <w:docPartObj>
        <w:docPartGallery w:val="Page Numbers (Bottom of Page)"/>
        <w:docPartUnique/>
      </w:docPartObj>
    </w:sdtPr>
    <w:sdtEndPr>
      <w:rPr>
        <w:sz w:val="24"/>
        <w:szCs w:val="24"/>
      </w:rPr>
    </w:sdtEndPr>
    <w:sdtContent>
      <w:p w14:paraId="26732147" w14:textId="77777777" w:rsidR="00C76D2F" w:rsidRPr="00C76D2F" w:rsidRDefault="00C76D2F" w:rsidP="00C76D2F">
        <w:pPr>
          <w:pStyle w:val="BodyText"/>
          <w:pBdr>
            <w:top w:val="single" w:sz="4" w:space="1" w:color="005EB8"/>
          </w:pBdr>
          <w:tabs>
            <w:tab w:val="right" w:pos="9923"/>
          </w:tabs>
          <w:spacing w:after="0"/>
          <w:rPr>
            <w:sz w:val="18"/>
            <w:szCs w:val="18"/>
          </w:rPr>
        </w:pPr>
      </w:p>
      <w:p w14:paraId="29D055FE" w14:textId="77777777" w:rsidR="00FD5367" w:rsidRPr="00C76D2F" w:rsidRDefault="00C76D2F" w:rsidP="00C76D2F">
        <w:pPr>
          <w:pStyle w:val="BodyText"/>
          <w:tabs>
            <w:tab w:val="right" w:pos="9923"/>
          </w:tabs>
        </w:pPr>
        <w:r w:rsidRPr="00C76D2F">
          <w:rPr>
            <w:sz w:val="18"/>
            <w:szCs w:val="18"/>
          </w:rPr>
          <w:t>Copyright © NHS England 202</w:t>
        </w:r>
        <w:r w:rsidR="002D3281">
          <w:rPr>
            <w:sz w:val="18"/>
            <w:szCs w:val="18"/>
          </w:rPr>
          <w:t>5</w:t>
        </w:r>
        <w:r>
          <w:rPr>
            <w:szCs w:val="36"/>
          </w:rPr>
          <w:tab/>
        </w:r>
        <w:r w:rsidRPr="008D50ED">
          <w:rPr>
            <w:szCs w:val="36"/>
          </w:rPr>
          <w:fldChar w:fldCharType="begin"/>
        </w:r>
        <w:r w:rsidRPr="008D50ED">
          <w:rPr>
            <w:szCs w:val="36"/>
          </w:rPr>
          <w:instrText>PAGE   \* MERGEFORMAT</w:instrText>
        </w:r>
        <w:r w:rsidRPr="008D50ED">
          <w:rPr>
            <w:szCs w:val="36"/>
          </w:rPr>
          <w:fldChar w:fldCharType="separate"/>
        </w:r>
        <w:r>
          <w:rPr>
            <w:szCs w:val="36"/>
          </w:rPr>
          <w:t>2</w:t>
        </w:r>
        <w:r w:rsidRPr="008D50ED">
          <w:rPr>
            <w:szCs w:val="3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EB4B" w14:textId="5EF92125" w:rsidR="00286EA6" w:rsidRPr="004527ED" w:rsidRDefault="00ED3465" w:rsidP="00286EA6">
    <w:pPr>
      <w:pStyle w:val="Footer"/>
      <w:tabs>
        <w:tab w:val="left" w:pos="2292"/>
      </w:tabs>
      <w:rPr>
        <w:rFonts w:cs="Arial"/>
        <w:color w:val="auto"/>
      </w:rPr>
    </w:pPr>
    <w:r>
      <w:rPr>
        <w:rFonts w:cs="Arial"/>
        <w:noProof/>
        <w:color w:val="auto"/>
        <w:sz w:val="20"/>
        <w:szCs w:val="20"/>
        <w14:ligatures w14:val="standardContextual"/>
      </w:rPr>
      <w:drawing>
        <wp:anchor distT="0" distB="0" distL="114300" distR="114300" simplePos="0" relativeHeight="251658240" behindDoc="1" locked="0" layoutInCell="1" allowOverlap="1" wp14:anchorId="42F46F5C" wp14:editId="67DF363C">
          <wp:simplePos x="0" y="0"/>
          <wp:positionH relativeFrom="page">
            <wp:posOffset>-160020</wp:posOffset>
          </wp:positionH>
          <wp:positionV relativeFrom="paragraph">
            <wp:posOffset>125730</wp:posOffset>
          </wp:positionV>
          <wp:extent cx="7894320" cy="483870"/>
          <wp:effectExtent l="0" t="0" r="0" b="0"/>
          <wp:wrapNone/>
          <wp:docPr id="19167082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17471"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894320" cy="4838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45C0" w14:textId="77777777" w:rsidR="00100667" w:rsidRPr="007D35D2" w:rsidRDefault="00100667" w:rsidP="00286EA6">
      <w:pPr>
        <w:spacing w:after="0" w:line="240" w:lineRule="auto"/>
        <w:rPr>
          <w:color w:val="auto"/>
        </w:rPr>
      </w:pPr>
      <w:r w:rsidRPr="007D35D2">
        <w:rPr>
          <w:color w:val="auto"/>
        </w:rPr>
        <w:separator/>
      </w:r>
    </w:p>
  </w:footnote>
  <w:footnote w:type="continuationSeparator" w:id="0">
    <w:p w14:paraId="6C34489A" w14:textId="77777777" w:rsidR="00100667" w:rsidRDefault="00100667" w:rsidP="00286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04D4F090" w14:paraId="602091F5" w14:textId="77777777" w:rsidTr="04D4F090">
      <w:trPr>
        <w:trHeight w:val="300"/>
      </w:trPr>
      <w:tc>
        <w:tcPr>
          <w:tcW w:w="3250" w:type="dxa"/>
        </w:tcPr>
        <w:p w14:paraId="7D1BC036" w14:textId="43D065AE" w:rsidR="04D4F090" w:rsidRDefault="04D4F090" w:rsidP="04D4F090">
          <w:pPr>
            <w:pStyle w:val="Header"/>
            <w:ind w:left="-115"/>
          </w:pPr>
        </w:p>
      </w:tc>
      <w:tc>
        <w:tcPr>
          <w:tcW w:w="3250" w:type="dxa"/>
        </w:tcPr>
        <w:p w14:paraId="018723B1" w14:textId="09E9FE3E" w:rsidR="04D4F090" w:rsidRDefault="04D4F090" w:rsidP="04D4F090">
          <w:pPr>
            <w:pStyle w:val="Header"/>
            <w:jc w:val="center"/>
          </w:pPr>
        </w:p>
      </w:tc>
      <w:tc>
        <w:tcPr>
          <w:tcW w:w="3250" w:type="dxa"/>
        </w:tcPr>
        <w:p w14:paraId="34CEBDBF" w14:textId="49B98227" w:rsidR="04D4F090" w:rsidRDefault="04D4F090" w:rsidP="04D4F090">
          <w:pPr>
            <w:pStyle w:val="Header"/>
            <w:ind w:right="-115"/>
            <w:jc w:val="right"/>
          </w:pPr>
        </w:p>
      </w:tc>
    </w:tr>
  </w:tbl>
  <w:p w14:paraId="1229F37D" w14:textId="2739EB43" w:rsidR="0075409A" w:rsidRDefault="00754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XSpec="center" w:tblpY="676"/>
      <w:tblOverlap w:val="never"/>
      <w:tblW w:w="4678" w:type="dxa"/>
      <w:tblLook w:val="04A0" w:firstRow="1" w:lastRow="0" w:firstColumn="1" w:lastColumn="0" w:noHBand="0" w:noVBand="1"/>
    </w:tblPr>
    <w:tblGrid>
      <w:gridCol w:w="4678"/>
    </w:tblGrid>
    <w:tr w:rsidR="00286EA6" w14:paraId="65CEFD9C" w14:textId="77777777" w:rsidTr="00032978">
      <w:trPr>
        <w:trHeight w:val="421"/>
      </w:trPr>
      <w:tc>
        <w:tcPr>
          <w:tcW w:w="4678" w:type="dxa"/>
        </w:tcPr>
        <w:p w14:paraId="196C2B8A" w14:textId="4878E328" w:rsidR="00286EA6" w:rsidRDefault="00286EA6" w:rsidP="00032978">
          <w:pPr>
            <w:pStyle w:val="Classification"/>
          </w:pPr>
        </w:p>
      </w:tc>
    </w:tr>
  </w:tbl>
  <w:p w14:paraId="50E43784" w14:textId="1AFE2AAB" w:rsidR="00286EA6" w:rsidRDefault="00B45367" w:rsidP="007169CF">
    <w:pPr>
      <w:pStyle w:val="BodyTextNoSpacing"/>
    </w:pPr>
    <w:r w:rsidRPr="00662EC1">
      <w:rPr>
        <w:noProof/>
      </w:rPr>
      <w:drawing>
        <wp:anchor distT="0" distB="0" distL="114300" distR="114300" simplePos="0" relativeHeight="251658242" behindDoc="0" locked="0" layoutInCell="1" allowOverlap="1" wp14:anchorId="16187718" wp14:editId="14B66793">
          <wp:simplePos x="0" y="0"/>
          <wp:positionH relativeFrom="page">
            <wp:posOffset>6282027</wp:posOffset>
          </wp:positionH>
          <wp:positionV relativeFrom="paragraph">
            <wp:posOffset>-227825</wp:posOffset>
          </wp:positionV>
          <wp:extent cx="1203325" cy="1152525"/>
          <wp:effectExtent l="0" t="0" r="0" b="9525"/>
          <wp:wrapThrough wrapText="bothSides">
            <wp:wrapPolygon edited="0">
              <wp:start x="0" y="0"/>
              <wp:lineTo x="0" y="21421"/>
              <wp:lineTo x="21201" y="21421"/>
              <wp:lineTo x="21201" y="0"/>
              <wp:lineTo x="0" y="0"/>
            </wp:wrapPolygon>
          </wp:wrapThrough>
          <wp:docPr id="621970666" name="Picture 3" descr="Logo&#10;&#10;Description automatically generated">
            <a:extLst xmlns:a="http://schemas.openxmlformats.org/drawingml/2006/main">
              <a:ext uri="{FF2B5EF4-FFF2-40B4-BE49-F238E27FC236}">
                <a16:creationId xmlns:a16="http://schemas.microsoft.com/office/drawing/2014/main" id="{4F48321C-1097-4330-B6C6-93F30B836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10;&#10;Description automatically generated">
                    <a:extLst>
                      <a:ext uri="{FF2B5EF4-FFF2-40B4-BE49-F238E27FC236}">
                        <a16:creationId xmlns:a16="http://schemas.microsoft.com/office/drawing/2014/main" id="{4F48321C-1097-4330-B6C6-93F30B83665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03325" cy="11525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0" behindDoc="1" locked="0" layoutInCell="1" allowOverlap="1" wp14:anchorId="7A540661" wp14:editId="636B4949">
          <wp:simplePos x="0" y="0"/>
          <wp:positionH relativeFrom="column">
            <wp:posOffset>4597372</wp:posOffset>
          </wp:positionH>
          <wp:positionV relativeFrom="paragraph">
            <wp:posOffset>-197667</wp:posOffset>
          </wp:positionV>
          <wp:extent cx="971550" cy="1189355"/>
          <wp:effectExtent l="0" t="0" r="0" b="0"/>
          <wp:wrapSquare wrapText="bothSides"/>
          <wp:docPr id="181848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71550" cy="118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123" w:rsidRPr="00431123">
      <w:rPr>
        <w:noProof/>
        <w:sz w:val="22"/>
        <w:szCs w:val="22"/>
        <w:lang w:val="en-US"/>
      </w:rPr>
      <w:drawing>
        <wp:anchor distT="0" distB="0" distL="114300" distR="114300" simplePos="0" relativeHeight="251658241" behindDoc="0" locked="0" layoutInCell="1" allowOverlap="1" wp14:anchorId="7FC525D0" wp14:editId="5F0B050B">
          <wp:simplePos x="0" y="0"/>
          <wp:positionH relativeFrom="column">
            <wp:posOffset>-526415</wp:posOffset>
          </wp:positionH>
          <wp:positionV relativeFrom="paragraph">
            <wp:posOffset>-285750</wp:posOffset>
          </wp:positionV>
          <wp:extent cx="1718945" cy="1132205"/>
          <wp:effectExtent l="0" t="0" r="0" b="0"/>
          <wp:wrapThrough wrapText="bothSides">
            <wp:wrapPolygon edited="0">
              <wp:start x="0" y="0"/>
              <wp:lineTo x="0" y="21079"/>
              <wp:lineTo x="21305" y="21079"/>
              <wp:lineTo x="21305" y="0"/>
              <wp:lineTo x="0" y="0"/>
            </wp:wrapPolygon>
          </wp:wrapThrough>
          <wp:docPr id="778683067" name="Picture 1" descr="A logo for a health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40262" name="Picture 1" descr="A logo for a health company&#10;&#10;AI-generated content may be incorrect."/>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4785" t="17799" r="11362" b="16544"/>
                  <a:stretch/>
                </pic:blipFill>
                <pic:spPr bwMode="auto">
                  <a:xfrm>
                    <a:off x="0" y="0"/>
                    <a:ext cx="1718945" cy="1132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1947"/>
    <w:multiLevelType w:val="hybridMultilevel"/>
    <w:tmpl w:val="6C06B0E6"/>
    <w:lvl w:ilvl="0" w:tplc="102E2042">
      <w:start w:val="1"/>
      <w:numFmt w:val="bullet"/>
      <w:lvlText w:val=""/>
      <w:lvlJc w:val="left"/>
      <w:pPr>
        <w:ind w:left="870" w:hanging="360"/>
      </w:pPr>
      <w:rPr>
        <w:rFonts w:ascii="Wingdings" w:hAnsi="Wingdings" w:hint="default"/>
      </w:rPr>
    </w:lvl>
    <w:lvl w:ilvl="1" w:tplc="F7144358">
      <w:start w:val="1"/>
      <w:numFmt w:val="bullet"/>
      <w:lvlText w:val=""/>
      <w:lvlJc w:val="left"/>
      <w:pPr>
        <w:ind w:left="1590" w:hanging="360"/>
      </w:pPr>
      <w:rPr>
        <w:rFonts w:ascii="Wingdings" w:hAnsi="Wingdings" w:hint="default"/>
      </w:rPr>
    </w:lvl>
    <w:lvl w:ilvl="2" w:tplc="F0D4B380">
      <w:start w:val="1"/>
      <w:numFmt w:val="bullet"/>
      <w:lvlText w:val=""/>
      <w:lvlJc w:val="left"/>
      <w:pPr>
        <w:ind w:left="2310" w:hanging="360"/>
      </w:pPr>
      <w:rPr>
        <w:rFonts w:ascii="Wingdings" w:hAnsi="Wingdings" w:hint="default"/>
      </w:rPr>
    </w:lvl>
    <w:lvl w:ilvl="3" w:tplc="AAF4DE20">
      <w:start w:val="1"/>
      <w:numFmt w:val="bullet"/>
      <w:lvlText w:val=""/>
      <w:lvlJc w:val="left"/>
      <w:pPr>
        <w:ind w:left="3030" w:hanging="360"/>
      </w:pPr>
      <w:rPr>
        <w:rFonts w:ascii="Wingdings" w:hAnsi="Wingdings" w:hint="default"/>
      </w:rPr>
    </w:lvl>
    <w:lvl w:ilvl="4" w:tplc="FBCEB2AE">
      <w:start w:val="1"/>
      <w:numFmt w:val="bullet"/>
      <w:lvlText w:val=""/>
      <w:lvlJc w:val="left"/>
      <w:pPr>
        <w:ind w:left="3750" w:hanging="360"/>
      </w:pPr>
      <w:rPr>
        <w:rFonts w:ascii="Wingdings" w:hAnsi="Wingdings" w:hint="default"/>
      </w:rPr>
    </w:lvl>
    <w:lvl w:ilvl="5" w:tplc="5028A7AA">
      <w:start w:val="1"/>
      <w:numFmt w:val="bullet"/>
      <w:lvlText w:val=""/>
      <w:lvlJc w:val="left"/>
      <w:pPr>
        <w:ind w:left="4470" w:hanging="360"/>
      </w:pPr>
      <w:rPr>
        <w:rFonts w:ascii="Wingdings" w:hAnsi="Wingdings" w:hint="default"/>
      </w:rPr>
    </w:lvl>
    <w:lvl w:ilvl="6" w:tplc="A06A952A">
      <w:start w:val="1"/>
      <w:numFmt w:val="bullet"/>
      <w:lvlText w:val=""/>
      <w:lvlJc w:val="left"/>
      <w:pPr>
        <w:ind w:left="5190" w:hanging="360"/>
      </w:pPr>
      <w:rPr>
        <w:rFonts w:ascii="Wingdings" w:hAnsi="Wingdings" w:hint="default"/>
      </w:rPr>
    </w:lvl>
    <w:lvl w:ilvl="7" w:tplc="EEA4BEAA">
      <w:start w:val="1"/>
      <w:numFmt w:val="bullet"/>
      <w:lvlText w:val=""/>
      <w:lvlJc w:val="left"/>
      <w:pPr>
        <w:ind w:left="5910" w:hanging="360"/>
      </w:pPr>
      <w:rPr>
        <w:rFonts w:ascii="Wingdings" w:hAnsi="Wingdings" w:hint="default"/>
      </w:rPr>
    </w:lvl>
    <w:lvl w:ilvl="8" w:tplc="F9FA786C">
      <w:start w:val="1"/>
      <w:numFmt w:val="bullet"/>
      <w:lvlText w:val=""/>
      <w:lvlJc w:val="left"/>
      <w:pPr>
        <w:ind w:left="6630" w:hanging="360"/>
      </w:pPr>
      <w:rPr>
        <w:rFonts w:ascii="Wingdings" w:hAnsi="Wingdings" w:hint="default"/>
      </w:rPr>
    </w:lvl>
  </w:abstractNum>
  <w:abstractNum w:abstractNumId="1" w15:restartNumberingAfterBreak="0">
    <w:nsid w:val="113148BB"/>
    <w:multiLevelType w:val="hybridMultilevel"/>
    <w:tmpl w:val="702E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5A6382"/>
    <w:multiLevelType w:val="hybridMultilevel"/>
    <w:tmpl w:val="9AE2751E"/>
    <w:lvl w:ilvl="0" w:tplc="A3244B2A">
      <w:start w:val="1"/>
      <w:numFmt w:val="bullet"/>
      <w:pStyle w:val="Tablebullet2"/>
      <w:lvlText w:val="­"/>
      <w:lvlJc w:val="left"/>
      <w:pPr>
        <w:ind w:left="720" w:hanging="360"/>
      </w:pPr>
      <w:rPr>
        <w:rFonts w:ascii="Arial" w:hAnsi="Aria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0204D"/>
    <w:multiLevelType w:val="hybridMultilevel"/>
    <w:tmpl w:val="BB7AC536"/>
    <w:lvl w:ilvl="0" w:tplc="2E168A06">
      <w:start w:val="1"/>
      <w:numFmt w:val="bullet"/>
      <w:lvlText w:val="·"/>
      <w:lvlJc w:val="left"/>
      <w:pPr>
        <w:ind w:left="720" w:hanging="360"/>
      </w:pPr>
      <w:rPr>
        <w:rFonts w:ascii="Symbol" w:hAnsi="Symbol" w:hint="default"/>
      </w:rPr>
    </w:lvl>
    <w:lvl w:ilvl="1" w:tplc="9ED00EE4">
      <w:start w:val="1"/>
      <w:numFmt w:val="bullet"/>
      <w:lvlText w:val="o"/>
      <w:lvlJc w:val="left"/>
      <w:pPr>
        <w:ind w:left="1440" w:hanging="360"/>
      </w:pPr>
      <w:rPr>
        <w:rFonts w:ascii="Courier New" w:hAnsi="Courier New" w:hint="default"/>
      </w:rPr>
    </w:lvl>
    <w:lvl w:ilvl="2" w:tplc="8924B106">
      <w:start w:val="1"/>
      <w:numFmt w:val="bullet"/>
      <w:lvlText w:val=""/>
      <w:lvlJc w:val="left"/>
      <w:pPr>
        <w:ind w:left="2160" w:hanging="360"/>
      </w:pPr>
      <w:rPr>
        <w:rFonts w:ascii="Wingdings" w:hAnsi="Wingdings" w:hint="default"/>
      </w:rPr>
    </w:lvl>
    <w:lvl w:ilvl="3" w:tplc="AC56E26C">
      <w:start w:val="1"/>
      <w:numFmt w:val="bullet"/>
      <w:lvlText w:val=""/>
      <w:lvlJc w:val="left"/>
      <w:pPr>
        <w:ind w:left="2880" w:hanging="360"/>
      </w:pPr>
      <w:rPr>
        <w:rFonts w:ascii="Symbol" w:hAnsi="Symbol" w:hint="default"/>
      </w:rPr>
    </w:lvl>
    <w:lvl w:ilvl="4" w:tplc="085CF002">
      <w:start w:val="1"/>
      <w:numFmt w:val="bullet"/>
      <w:lvlText w:val="o"/>
      <w:lvlJc w:val="left"/>
      <w:pPr>
        <w:ind w:left="3600" w:hanging="360"/>
      </w:pPr>
      <w:rPr>
        <w:rFonts w:ascii="Courier New" w:hAnsi="Courier New" w:hint="default"/>
      </w:rPr>
    </w:lvl>
    <w:lvl w:ilvl="5" w:tplc="048A729C">
      <w:start w:val="1"/>
      <w:numFmt w:val="bullet"/>
      <w:lvlText w:val=""/>
      <w:lvlJc w:val="left"/>
      <w:pPr>
        <w:ind w:left="4320" w:hanging="360"/>
      </w:pPr>
      <w:rPr>
        <w:rFonts w:ascii="Wingdings" w:hAnsi="Wingdings" w:hint="default"/>
      </w:rPr>
    </w:lvl>
    <w:lvl w:ilvl="6" w:tplc="24121828">
      <w:start w:val="1"/>
      <w:numFmt w:val="bullet"/>
      <w:lvlText w:val=""/>
      <w:lvlJc w:val="left"/>
      <w:pPr>
        <w:ind w:left="5040" w:hanging="360"/>
      </w:pPr>
      <w:rPr>
        <w:rFonts w:ascii="Symbol" w:hAnsi="Symbol" w:hint="default"/>
      </w:rPr>
    </w:lvl>
    <w:lvl w:ilvl="7" w:tplc="F90CD796">
      <w:start w:val="1"/>
      <w:numFmt w:val="bullet"/>
      <w:lvlText w:val="o"/>
      <w:lvlJc w:val="left"/>
      <w:pPr>
        <w:ind w:left="5760" w:hanging="360"/>
      </w:pPr>
      <w:rPr>
        <w:rFonts w:ascii="Courier New" w:hAnsi="Courier New" w:hint="default"/>
      </w:rPr>
    </w:lvl>
    <w:lvl w:ilvl="8" w:tplc="0C567FC0">
      <w:start w:val="1"/>
      <w:numFmt w:val="bullet"/>
      <w:lvlText w:val=""/>
      <w:lvlJc w:val="left"/>
      <w:pPr>
        <w:ind w:left="6480" w:hanging="360"/>
      </w:pPr>
      <w:rPr>
        <w:rFonts w:ascii="Wingdings" w:hAnsi="Wingdings" w:hint="default"/>
      </w:rPr>
    </w:lvl>
  </w:abstractNum>
  <w:abstractNum w:abstractNumId="4" w15:restartNumberingAfterBreak="0">
    <w:nsid w:val="7593B0DE"/>
    <w:multiLevelType w:val="hybridMultilevel"/>
    <w:tmpl w:val="E56635D0"/>
    <w:lvl w:ilvl="0" w:tplc="9DEAA7A4">
      <w:start w:val="1"/>
      <w:numFmt w:val="bullet"/>
      <w:lvlText w:val=""/>
      <w:lvlJc w:val="left"/>
      <w:pPr>
        <w:ind w:left="510" w:hanging="283"/>
      </w:pPr>
      <w:rPr>
        <w:rFonts w:ascii="Symbol" w:hAnsi="Symbol" w:hint="default"/>
      </w:rPr>
    </w:lvl>
    <w:lvl w:ilvl="1" w:tplc="9E42F978">
      <w:start w:val="1"/>
      <w:numFmt w:val="bullet"/>
      <w:lvlText w:val="o"/>
      <w:lvlJc w:val="left"/>
      <w:pPr>
        <w:ind w:left="1440" w:hanging="360"/>
      </w:pPr>
      <w:rPr>
        <w:rFonts w:ascii="Courier New" w:hAnsi="Courier New" w:hint="default"/>
      </w:rPr>
    </w:lvl>
    <w:lvl w:ilvl="2" w:tplc="11E4A5CC">
      <w:start w:val="1"/>
      <w:numFmt w:val="bullet"/>
      <w:lvlText w:val=""/>
      <w:lvlJc w:val="left"/>
      <w:pPr>
        <w:ind w:left="2160" w:hanging="360"/>
      </w:pPr>
      <w:rPr>
        <w:rFonts w:ascii="Wingdings" w:hAnsi="Wingdings" w:hint="default"/>
      </w:rPr>
    </w:lvl>
    <w:lvl w:ilvl="3" w:tplc="2806C722">
      <w:start w:val="1"/>
      <w:numFmt w:val="bullet"/>
      <w:lvlText w:val=""/>
      <w:lvlJc w:val="left"/>
      <w:pPr>
        <w:ind w:left="2880" w:hanging="360"/>
      </w:pPr>
      <w:rPr>
        <w:rFonts w:ascii="Symbol" w:hAnsi="Symbol" w:hint="default"/>
      </w:rPr>
    </w:lvl>
    <w:lvl w:ilvl="4" w:tplc="F4728154">
      <w:start w:val="1"/>
      <w:numFmt w:val="bullet"/>
      <w:lvlText w:val="o"/>
      <w:lvlJc w:val="left"/>
      <w:pPr>
        <w:ind w:left="3600" w:hanging="360"/>
      </w:pPr>
      <w:rPr>
        <w:rFonts w:ascii="Courier New" w:hAnsi="Courier New" w:hint="default"/>
      </w:rPr>
    </w:lvl>
    <w:lvl w:ilvl="5" w:tplc="0C9AB24E">
      <w:start w:val="1"/>
      <w:numFmt w:val="bullet"/>
      <w:lvlText w:val=""/>
      <w:lvlJc w:val="left"/>
      <w:pPr>
        <w:ind w:left="4320" w:hanging="360"/>
      </w:pPr>
      <w:rPr>
        <w:rFonts w:ascii="Wingdings" w:hAnsi="Wingdings" w:hint="default"/>
      </w:rPr>
    </w:lvl>
    <w:lvl w:ilvl="6" w:tplc="EE84D69E">
      <w:start w:val="1"/>
      <w:numFmt w:val="bullet"/>
      <w:lvlText w:val=""/>
      <w:lvlJc w:val="left"/>
      <w:pPr>
        <w:ind w:left="5040" w:hanging="360"/>
      </w:pPr>
      <w:rPr>
        <w:rFonts w:ascii="Symbol" w:hAnsi="Symbol" w:hint="default"/>
      </w:rPr>
    </w:lvl>
    <w:lvl w:ilvl="7" w:tplc="EB24677E">
      <w:start w:val="1"/>
      <w:numFmt w:val="bullet"/>
      <w:lvlText w:val="o"/>
      <w:lvlJc w:val="left"/>
      <w:pPr>
        <w:ind w:left="5760" w:hanging="360"/>
      </w:pPr>
      <w:rPr>
        <w:rFonts w:ascii="Courier New" w:hAnsi="Courier New" w:hint="default"/>
      </w:rPr>
    </w:lvl>
    <w:lvl w:ilvl="8" w:tplc="A344D7F2">
      <w:start w:val="1"/>
      <w:numFmt w:val="bullet"/>
      <w:lvlText w:val=""/>
      <w:lvlJc w:val="left"/>
      <w:pPr>
        <w:ind w:left="6480" w:hanging="360"/>
      </w:pPr>
      <w:rPr>
        <w:rFonts w:ascii="Wingdings" w:hAnsi="Wingdings" w:hint="default"/>
      </w:rPr>
    </w:lvl>
  </w:abstractNum>
  <w:abstractNum w:abstractNumId="5" w15:restartNumberingAfterBreak="0">
    <w:nsid w:val="79A57FAB"/>
    <w:multiLevelType w:val="hybridMultilevel"/>
    <w:tmpl w:val="8EA246FC"/>
    <w:lvl w:ilvl="0" w:tplc="A880E198">
      <w:start w:val="1"/>
      <w:numFmt w:val="bullet"/>
      <w:pStyle w:val="Tablebullet1"/>
      <w:lvlText w:val=""/>
      <w:lvlJc w:val="left"/>
      <w:pPr>
        <w:ind w:left="720" w:hanging="360"/>
      </w:pPr>
      <w:rPr>
        <w:rFonts w:ascii="Symbol" w:hAnsi="Symbol" w:hint="default"/>
        <w:color w:val="005EB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C4A7A4A"/>
    <w:multiLevelType w:val="multilevel"/>
    <w:tmpl w:val="001C9B5A"/>
    <w:lvl w:ilvl="0">
      <w:start w:val="1"/>
      <w:numFmt w:val="bullet"/>
      <w:pStyle w:val="Listbullet1"/>
      <w:lvlText w:val=""/>
      <w:lvlJc w:val="left"/>
      <w:pPr>
        <w:ind w:left="720" w:hanging="360"/>
      </w:pPr>
      <w:rPr>
        <w:rFonts w:ascii="Symbol" w:hAnsi="Symbol" w:hint="default"/>
        <w:color w:val="005EB8"/>
      </w:rPr>
    </w:lvl>
    <w:lvl w:ilvl="1">
      <w:start w:val="1"/>
      <w:numFmt w:val="bullet"/>
      <w:pStyle w:val="ListBullet21"/>
      <w:lvlText w:val="­"/>
      <w:lvlJc w:val="left"/>
      <w:pPr>
        <w:ind w:left="1440" w:hanging="360"/>
      </w:pPr>
      <w:rPr>
        <w:rFonts w:ascii="Courier New" w:hAnsi="Courier New" w:hint="default"/>
        <w:b/>
        <w:i w:val="0"/>
        <w:color w:val="005EB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083539">
    <w:abstractNumId w:val="0"/>
  </w:num>
  <w:num w:numId="2" w16cid:durableId="1398478450">
    <w:abstractNumId w:val="3"/>
  </w:num>
  <w:num w:numId="3" w16cid:durableId="1287468293">
    <w:abstractNumId w:val="4"/>
  </w:num>
  <w:num w:numId="4" w16cid:durableId="271329262">
    <w:abstractNumId w:val="5"/>
  </w:num>
  <w:num w:numId="5" w16cid:durableId="445580449">
    <w:abstractNumId w:val="2"/>
  </w:num>
  <w:num w:numId="6" w16cid:durableId="1705246946">
    <w:abstractNumId w:val="6"/>
  </w:num>
  <w:num w:numId="7" w16cid:durableId="29603617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78"/>
    <w:rsid w:val="00004C28"/>
    <w:rsid w:val="00027BD2"/>
    <w:rsid w:val="00032978"/>
    <w:rsid w:val="000535FC"/>
    <w:rsid w:val="00062312"/>
    <w:rsid w:val="00077B7D"/>
    <w:rsid w:val="000876BB"/>
    <w:rsid w:val="00090293"/>
    <w:rsid w:val="000B282F"/>
    <w:rsid w:val="000B31EE"/>
    <w:rsid w:val="000B39E4"/>
    <w:rsid w:val="000B3E25"/>
    <w:rsid w:val="000B78FC"/>
    <w:rsid w:val="000B7E54"/>
    <w:rsid w:val="000E79B6"/>
    <w:rsid w:val="000F4075"/>
    <w:rsid w:val="00100667"/>
    <w:rsid w:val="00101D5D"/>
    <w:rsid w:val="00112D63"/>
    <w:rsid w:val="001135A5"/>
    <w:rsid w:val="00121842"/>
    <w:rsid w:val="00156287"/>
    <w:rsid w:val="00156514"/>
    <w:rsid w:val="001704E0"/>
    <w:rsid w:val="00173EF1"/>
    <w:rsid w:val="00180FB4"/>
    <w:rsid w:val="00182273"/>
    <w:rsid w:val="001A616D"/>
    <w:rsid w:val="001C3609"/>
    <w:rsid w:val="001E2049"/>
    <w:rsid w:val="001F3030"/>
    <w:rsid w:val="001F4103"/>
    <w:rsid w:val="001F6C7F"/>
    <w:rsid w:val="002159B1"/>
    <w:rsid w:val="0023162C"/>
    <w:rsid w:val="00233F6C"/>
    <w:rsid w:val="00243A03"/>
    <w:rsid w:val="002503E3"/>
    <w:rsid w:val="00267AF9"/>
    <w:rsid w:val="00276509"/>
    <w:rsid w:val="00286EA6"/>
    <w:rsid w:val="00294B08"/>
    <w:rsid w:val="002D03E0"/>
    <w:rsid w:val="002D3281"/>
    <w:rsid w:val="002D39A7"/>
    <w:rsid w:val="00315373"/>
    <w:rsid w:val="00321232"/>
    <w:rsid w:val="00325BFD"/>
    <w:rsid w:val="0033651C"/>
    <w:rsid w:val="003539E3"/>
    <w:rsid w:val="0037553A"/>
    <w:rsid w:val="003B3636"/>
    <w:rsid w:val="003B7B6D"/>
    <w:rsid w:val="003E51AB"/>
    <w:rsid w:val="003F2C85"/>
    <w:rsid w:val="00412ECF"/>
    <w:rsid w:val="00431123"/>
    <w:rsid w:val="0045110D"/>
    <w:rsid w:val="004527ED"/>
    <w:rsid w:val="00453F56"/>
    <w:rsid w:val="004742D2"/>
    <w:rsid w:val="00487F35"/>
    <w:rsid w:val="004B0729"/>
    <w:rsid w:val="004B1CD9"/>
    <w:rsid w:val="004C113E"/>
    <w:rsid w:val="004C59C6"/>
    <w:rsid w:val="004C5BFC"/>
    <w:rsid w:val="004E25AB"/>
    <w:rsid w:val="004E4F7D"/>
    <w:rsid w:val="004F38CD"/>
    <w:rsid w:val="0050537D"/>
    <w:rsid w:val="005304AF"/>
    <w:rsid w:val="005372E4"/>
    <w:rsid w:val="00576FAD"/>
    <w:rsid w:val="005A3627"/>
    <w:rsid w:val="005B18B3"/>
    <w:rsid w:val="005B78DA"/>
    <w:rsid w:val="005C694E"/>
    <w:rsid w:val="005D44A5"/>
    <w:rsid w:val="005E14F0"/>
    <w:rsid w:val="005E6C92"/>
    <w:rsid w:val="006104F6"/>
    <w:rsid w:val="00611DB8"/>
    <w:rsid w:val="00615321"/>
    <w:rsid w:val="0061540F"/>
    <w:rsid w:val="006227EA"/>
    <w:rsid w:val="00666A0C"/>
    <w:rsid w:val="006751C0"/>
    <w:rsid w:val="006B23AF"/>
    <w:rsid w:val="006E5285"/>
    <w:rsid w:val="007036F6"/>
    <w:rsid w:val="00713D92"/>
    <w:rsid w:val="00713DD0"/>
    <w:rsid w:val="007169CF"/>
    <w:rsid w:val="0075409A"/>
    <w:rsid w:val="00755E90"/>
    <w:rsid w:val="00756D78"/>
    <w:rsid w:val="00757BD8"/>
    <w:rsid w:val="00780F66"/>
    <w:rsid w:val="0078112A"/>
    <w:rsid w:val="0079325B"/>
    <w:rsid w:val="0079600F"/>
    <w:rsid w:val="007962CA"/>
    <w:rsid w:val="007A1AAC"/>
    <w:rsid w:val="007B4D8F"/>
    <w:rsid w:val="007D35D2"/>
    <w:rsid w:val="007E0B23"/>
    <w:rsid w:val="007E467C"/>
    <w:rsid w:val="007E7C5E"/>
    <w:rsid w:val="007F5876"/>
    <w:rsid w:val="00802908"/>
    <w:rsid w:val="00807352"/>
    <w:rsid w:val="0082125C"/>
    <w:rsid w:val="00834352"/>
    <w:rsid w:val="00842091"/>
    <w:rsid w:val="008425F3"/>
    <w:rsid w:val="00845E62"/>
    <w:rsid w:val="008501B8"/>
    <w:rsid w:val="00886F25"/>
    <w:rsid w:val="008977DA"/>
    <w:rsid w:val="008A6E5A"/>
    <w:rsid w:val="008C0BB6"/>
    <w:rsid w:val="008C28B5"/>
    <w:rsid w:val="008D4263"/>
    <w:rsid w:val="008E1551"/>
    <w:rsid w:val="00922E49"/>
    <w:rsid w:val="00940BE3"/>
    <w:rsid w:val="009464DA"/>
    <w:rsid w:val="00954E46"/>
    <w:rsid w:val="00980926"/>
    <w:rsid w:val="00987119"/>
    <w:rsid w:val="009A2803"/>
    <w:rsid w:val="009A338A"/>
    <w:rsid w:val="009B231D"/>
    <w:rsid w:val="009B3E0F"/>
    <w:rsid w:val="009C5C88"/>
    <w:rsid w:val="009E0E63"/>
    <w:rsid w:val="00A05B5C"/>
    <w:rsid w:val="00A243FE"/>
    <w:rsid w:val="00A258DF"/>
    <w:rsid w:val="00A3717B"/>
    <w:rsid w:val="00A410FE"/>
    <w:rsid w:val="00A42AD7"/>
    <w:rsid w:val="00A45AC3"/>
    <w:rsid w:val="00A620F1"/>
    <w:rsid w:val="00A87B0D"/>
    <w:rsid w:val="00AA35D0"/>
    <w:rsid w:val="00AE134D"/>
    <w:rsid w:val="00AE22E7"/>
    <w:rsid w:val="00AE40B5"/>
    <w:rsid w:val="00AE6BB4"/>
    <w:rsid w:val="00AE723F"/>
    <w:rsid w:val="00AF25D1"/>
    <w:rsid w:val="00B10AA1"/>
    <w:rsid w:val="00B24CB6"/>
    <w:rsid w:val="00B41E94"/>
    <w:rsid w:val="00B45367"/>
    <w:rsid w:val="00B56F13"/>
    <w:rsid w:val="00B678C3"/>
    <w:rsid w:val="00B85E69"/>
    <w:rsid w:val="00BB5DFC"/>
    <w:rsid w:val="00BC72F0"/>
    <w:rsid w:val="00BE5C93"/>
    <w:rsid w:val="00C13610"/>
    <w:rsid w:val="00C37B4A"/>
    <w:rsid w:val="00C76D2F"/>
    <w:rsid w:val="00C7761D"/>
    <w:rsid w:val="00CA49DC"/>
    <w:rsid w:val="00CE1A22"/>
    <w:rsid w:val="00CE5C4B"/>
    <w:rsid w:val="00D22A96"/>
    <w:rsid w:val="00D35241"/>
    <w:rsid w:val="00D63A37"/>
    <w:rsid w:val="00D7462F"/>
    <w:rsid w:val="00DA6F09"/>
    <w:rsid w:val="00DE6FB9"/>
    <w:rsid w:val="00E0125B"/>
    <w:rsid w:val="00E070A7"/>
    <w:rsid w:val="00E134D6"/>
    <w:rsid w:val="00E23641"/>
    <w:rsid w:val="00E95498"/>
    <w:rsid w:val="00E9616E"/>
    <w:rsid w:val="00EA2D0F"/>
    <w:rsid w:val="00EA45B4"/>
    <w:rsid w:val="00EA547D"/>
    <w:rsid w:val="00EB5104"/>
    <w:rsid w:val="00EC1D1D"/>
    <w:rsid w:val="00ED3465"/>
    <w:rsid w:val="00EF19DD"/>
    <w:rsid w:val="00F10256"/>
    <w:rsid w:val="00F17EF1"/>
    <w:rsid w:val="00F411D1"/>
    <w:rsid w:val="00F42C72"/>
    <w:rsid w:val="00F50FAC"/>
    <w:rsid w:val="00F54167"/>
    <w:rsid w:val="00FA7ECE"/>
    <w:rsid w:val="00FB2285"/>
    <w:rsid w:val="00FC1949"/>
    <w:rsid w:val="00FD5367"/>
    <w:rsid w:val="0258051D"/>
    <w:rsid w:val="0262D462"/>
    <w:rsid w:val="026303B7"/>
    <w:rsid w:val="028AEBC4"/>
    <w:rsid w:val="02A9872B"/>
    <w:rsid w:val="02BEB1F3"/>
    <w:rsid w:val="02C5B9AF"/>
    <w:rsid w:val="02CCB91D"/>
    <w:rsid w:val="03700288"/>
    <w:rsid w:val="03A5A7BC"/>
    <w:rsid w:val="03B2271A"/>
    <w:rsid w:val="0433BB20"/>
    <w:rsid w:val="04973ACF"/>
    <w:rsid w:val="04D4F090"/>
    <w:rsid w:val="04D780B3"/>
    <w:rsid w:val="05D38A38"/>
    <w:rsid w:val="05D93DCA"/>
    <w:rsid w:val="0644D6CA"/>
    <w:rsid w:val="06737A61"/>
    <w:rsid w:val="06D621E6"/>
    <w:rsid w:val="06DC059B"/>
    <w:rsid w:val="0711961D"/>
    <w:rsid w:val="0729E586"/>
    <w:rsid w:val="087FB091"/>
    <w:rsid w:val="08FD0398"/>
    <w:rsid w:val="0A60F182"/>
    <w:rsid w:val="0A65F8F8"/>
    <w:rsid w:val="0A84BE4D"/>
    <w:rsid w:val="0AB120F4"/>
    <w:rsid w:val="0AF1FA6D"/>
    <w:rsid w:val="0AF39EC8"/>
    <w:rsid w:val="0B3C20A3"/>
    <w:rsid w:val="0C22C783"/>
    <w:rsid w:val="0C391E0C"/>
    <w:rsid w:val="0C9165F3"/>
    <w:rsid w:val="0C94A48A"/>
    <w:rsid w:val="0C9FB193"/>
    <w:rsid w:val="0CE9E3DA"/>
    <w:rsid w:val="0CFA73D1"/>
    <w:rsid w:val="0E2A6A8C"/>
    <w:rsid w:val="0F66977F"/>
    <w:rsid w:val="0FAA8CB1"/>
    <w:rsid w:val="105DACA3"/>
    <w:rsid w:val="109EBCE2"/>
    <w:rsid w:val="116893C5"/>
    <w:rsid w:val="11DBA06B"/>
    <w:rsid w:val="11EFC270"/>
    <w:rsid w:val="12351D7E"/>
    <w:rsid w:val="12BA01E6"/>
    <w:rsid w:val="1341A58D"/>
    <w:rsid w:val="13FEA363"/>
    <w:rsid w:val="14053DF0"/>
    <w:rsid w:val="140DC59B"/>
    <w:rsid w:val="1434D4C2"/>
    <w:rsid w:val="14BD43C3"/>
    <w:rsid w:val="1502D653"/>
    <w:rsid w:val="15617995"/>
    <w:rsid w:val="156BF998"/>
    <w:rsid w:val="1617CB0A"/>
    <w:rsid w:val="1795BA6D"/>
    <w:rsid w:val="1800F8A0"/>
    <w:rsid w:val="182C160F"/>
    <w:rsid w:val="1861FAC7"/>
    <w:rsid w:val="186B962D"/>
    <w:rsid w:val="1927883D"/>
    <w:rsid w:val="196CB917"/>
    <w:rsid w:val="1975DBC3"/>
    <w:rsid w:val="1AED857A"/>
    <w:rsid w:val="1B4278F1"/>
    <w:rsid w:val="1BC7FA8D"/>
    <w:rsid w:val="1CB6F99E"/>
    <w:rsid w:val="1D0B79CC"/>
    <w:rsid w:val="1D166D7C"/>
    <w:rsid w:val="1D2ECE0E"/>
    <w:rsid w:val="1D8BE5DB"/>
    <w:rsid w:val="1F083B55"/>
    <w:rsid w:val="1F092A45"/>
    <w:rsid w:val="1F501496"/>
    <w:rsid w:val="1F83BA0F"/>
    <w:rsid w:val="1FB8BEA8"/>
    <w:rsid w:val="208D1775"/>
    <w:rsid w:val="20D8A89B"/>
    <w:rsid w:val="210483CB"/>
    <w:rsid w:val="220A4714"/>
    <w:rsid w:val="220BB5FA"/>
    <w:rsid w:val="22288EDD"/>
    <w:rsid w:val="222B01BB"/>
    <w:rsid w:val="222F5F58"/>
    <w:rsid w:val="226AFB00"/>
    <w:rsid w:val="22879D56"/>
    <w:rsid w:val="2290FD93"/>
    <w:rsid w:val="22A84EEB"/>
    <w:rsid w:val="22B463F3"/>
    <w:rsid w:val="22EBDF67"/>
    <w:rsid w:val="232BA6F5"/>
    <w:rsid w:val="23CFB78B"/>
    <w:rsid w:val="24ADAA20"/>
    <w:rsid w:val="24FF911E"/>
    <w:rsid w:val="25F26256"/>
    <w:rsid w:val="26422B69"/>
    <w:rsid w:val="26A7FB46"/>
    <w:rsid w:val="26C758D9"/>
    <w:rsid w:val="2745D27E"/>
    <w:rsid w:val="277B5827"/>
    <w:rsid w:val="27C8D3E7"/>
    <w:rsid w:val="28A8D841"/>
    <w:rsid w:val="29036589"/>
    <w:rsid w:val="297EE3D5"/>
    <w:rsid w:val="2A097B2C"/>
    <w:rsid w:val="2A16B740"/>
    <w:rsid w:val="2ADB46D5"/>
    <w:rsid w:val="2C854093"/>
    <w:rsid w:val="2C89A1AE"/>
    <w:rsid w:val="2C996CBA"/>
    <w:rsid w:val="2CC31C70"/>
    <w:rsid w:val="2CD15175"/>
    <w:rsid w:val="2CFDA616"/>
    <w:rsid w:val="2DF2D3E0"/>
    <w:rsid w:val="2E36DE3A"/>
    <w:rsid w:val="2E8EA757"/>
    <w:rsid w:val="2EE3EAAE"/>
    <w:rsid w:val="2EF1B6CC"/>
    <w:rsid w:val="2F0AC6BA"/>
    <w:rsid w:val="2F0F5AE8"/>
    <w:rsid w:val="2F15BAD4"/>
    <w:rsid w:val="2F1EB3DC"/>
    <w:rsid w:val="305A542F"/>
    <w:rsid w:val="305F8478"/>
    <w:rsid w:val="307F54BD"/>
    <w:rsid w:val="324D1696"/>
    <w:rsid w:val="3264F000"/>
    <w:rsid w:val="33DDAA9B"/>
    <w:rsid w:val="33EFC440"/>
    <w:rsid w:val="345A2978"/>
    <w:rsid w:val="3478706E"/>
    <w:rsid w:val="34ABF070"/>
    <w:rsid w:val="34D41823"/>
    <w:rsid w:val="36FE3F58"/>
    <w:rsid w:val="37DD0ED0"/>
    <w:rsid w:val="3828DE09"/>
    <w:rsid w:val="383E6C5F"/>
    <w:rsid w:val="38837F44"/>
    <w:rsid w:val="38D05078"/>
    <w:rsid w:val="39349268"/>
    <w:rsid w:val="3AB3300A"/>
    <w:rsid w:val="3B020482"/>
    <w:rsid w:val="3BBF6D5D"/>
    <w:rsid w:val="3C7E7A8C"/>
    <w:rsid w:val="3CD282ED"/>
    <w:rsid w:val="3DB3B04A"/>
    <w:rsid w:val="3E334763"/>
    <w:rsid w:val="3EA3B937"/>
    <w:rsid w:val="3EFE8434"/>
    <w:rsid w:val="3F065B38"/>
    <w:rsid w:val="3F82EC7B"/>
    <w:rsid w:val="404DEFAC"/>
    <w:rsid w:val="405A9EAB"/>
    <w:rsid w:val="40A08DF5"/>
    <w:rsid w:val="40B96517"/>
    <w:rsid w:val="4206EF8E"/>
    <w:rsid w:val="4239F2FA"/>
    <w:rsid w:val="4257F0B3"/>
    <w:rsid w:val="42790CE4"/>
    <w:rsid w:val="42EF14E0"/>
    <w:rsid w:val="4315B030"/>
    <w:rsid w:val="4376761F"/>
    <w:rsid w:val="438614A0"/>
    <w:rsid w:val="438EF2B8"/>
    <w:rsid w:val="455F0D86"/>
    <w:rsid w:val="45801E64"/>
    <w:rsid w:val="45FED002"/>
    <w:rsid w:val="46114CD0"/>
    <w:rsid w:val="46B21386"/>
    <w:rsid w:val="46E9AC3D"/>
    <w:rsid w:val="4781A65B"/>
    <w:rsid w:val="479A7311"/>
    <w:rsid w:val="4810514A"/>
    <w:rsid w:val="489700A7"/>
    <w:rsid w:val="4923DD53"/>
    <w:rsid w:val="496429DA"/>
    <w:rsid w:val="4AC7432F"/>
    <w:rsid w:val="4ADF067A"/>
    <w:rsid w:val="4BD293B6"/>
    <w:rsid w:val="4C758F77"/>
    <w:rsid w:val="4D0A42FA"/>
    <w:rsid w:val="4DEE92B6"/>
    <w:rsid w:val="4E1CFE51"/>
    <w:rsid w:val="4E2685FA"/>
    <w:rsid w:val="4E36FA23"/>
    <w:rsid w:val="4EAEAF60"/>
    <w:rsid w:val="4F071891"/>
    <w:rsid w:val="4F0D87EF"/>
    <w:rsid w:val="4F320C2A"/>
    <w:rsid w:val="4FD676DD"/>
    <w:rsid w:val="4FF62429"/>
    <w:rsid w:val="5001BDF0"/>
    <w:rsid w:val="50CC899E"/>
    <w:rsid w:val="51AA3677"/>
    <w:rsid w:val="530B44D0"/>
    <w:rsid w:val="53D5C9F4"/>
    <w:rsid w:val="5449D99B"/>
    <w:rsid w:val="544CBB72"/>
    <w:rsid w:val="54D7CA4A"/>
    <w:rsid w:val="54FCD457"/>
    <w:rsid w:val="550B95D6"/>
    <w:rsid w:val="55548E86"/>
    <w:rsid w:val="57072999"/>
    <w:rsid w:val="58CCB91C"/>
    <w:rsid w:val="590C307E"/>
    <w:rsid w:val="591F0F69"/>
    <w:rsid w:val="59E50E4E"/>
    <w:rsid w:val="5A4AEB71"/>
    <w:rsid w:val="5B101BCB"/>
    <w:rsid w:val="5B639970"/>
    <w:rsid w:val="5B7A3BEB"/>
    <w:rsid w:val="5BA510E7"/>
    <w:rsid w:val="5C26F9A1"/>
    <w:rsid w:val="5C6C962D"/>
    <w:rsid w:val="5CD2DC68"/>
    <w:rsid w:val="5D4F87F5"/>
    <w:rsid w:val="5D5259E3"/>
    <w:rsid w:val="5D86B8BF"/>
    <w:rsid w:val="5D8A11F4"/>
    <w:rsid w:val="5D929807"/>
    <w:rsid w:val="5DAD44C0"/>
    <w:rsid w:val="5DB37A42"/>
    <w:rsid w:val="5DD1CC7F"/>
    <w:rsid w:val="5E7C40A4"/>
    <w:rsid w:val="5E815C3B"/>
    <w:rsid w:val="5E8F6A17"/>
    <w:rsid w:val="5EBAFDED"/>
    <w:rsid w:val="5EBC2142"/>
    <w:rsid w:val="5FDC86A7"/>
    <w:rsid w:val="5FF60AA7"/>
    <w:rsid w:val="60CE2F16"/>
    <w:rsid w:val="610ED30D"/>
    <w:rsid w:val="6219C669"/>
    <w:rsid w:val="62C870FB"/>
    <w:rsid w:val="62ED73FC"/>
    <w:rsid w:val="631DA591"/>
    <w:rsid w:val="6325DD8A"/>
    <w:rsid w:val="634F1C25"/>
    <w:rsid w:val="639FA331"/>
    <w:rsid w:val="63A546E9"/>
    <w:rsid w:val="63E39778"/>
    <w:rsid w:val="643653E5"/>
    <w:rsid w:val="643BE5C0"/>
    <w:rsid w:val="64C779B4"/>
    <w:rsid w:val="6626DF01"/>
    <w:rsid w:val="66BB5356"/>
    <w:rsid w:val="66DF097F"/>
    <w:rsid w:val="674CC6A1"/>
    <w:rsid w:val="67864FA1"/>
    <w:rsid w:val="67B1C5FD"/>
    <w:rsid w:val="6815CA4A"/>
    <w:rsid w:val="6824820D"/>
    <w:rsid w:val="682FF3B9"/>
    <w:rsid w:val="693A3E18"/>
    <w:rsid w:val="697AED65"/>
    <w:rsid w:val="6A24B743"/>
    <w:rsid w:val="6A76D5ED"/>
    <w:rsid w:val="6B7A9DE4"/>
    <w:rsid w:val="6BB0A139"/>
    <w:rsid w:val="6C581A1E"/>
    <w:rsid w:val="6D2F29E2"/>
    <w:rsid w:val="6D9DA2E1"/>
    <w:rsid w:val="6DB41600"/>
    <w:rsid w:val="6DB84F98"/>
    <w:rsid w:val="6EA3FE70"/>
    <w:rsid w:val="6ECC7336"/>
    <w:rsid w:val="6F759F2B"/>
    <w:rsid w:val="7038E6D4"/>
    <w:rsid w:val="708B6AB9"/>
    <w:rsid w:val="70D60AD5"/>
    <w:rsid w:val="70E49628"/>
    <w:rsid w:val="7132C03A"/>
    <w:rsid w:val="7189D721"/>
    <w:rsid w:val="719525DC"/>
    <w:rsid w:val="71E86CF9"/>
    <w:rsid w:val="7225F6E4"/>
    <w:rsid w:val="7232BF27"/>
    <w:rsid w:val="72905BF1"/>
    <w:rsid w:val="7292BE31"/>
    <w:rsid w:val="72E3E023"/>
    <w:rsid w:val="7315E438"/>
    <w:rsid w:val="73982C7C"/>
    <w:rsid w:val="739D40CE"/>
    <w:rsid w:val="73E41B1F"/>
    <w:rsid w:val="73EABF38"/>
    <w:rsid w:val="73F0D6C5"/>
    <w:rsid w:val="74610E8E"/>
    <w:rsid w:val="747CBD29"/>
    <w:rsid w:val="75A8682F"/>
    <w:rsid w:val="76BF11F1"/>
    <w:rsid w:val="779BE90B"/>
    <w:rsid w:val="78293940"/>
    <w:rsid w:val="789A1CE8"/>
    <w:rsid w:val="792753AB"/>
    <w:rsid w:val="795F6A54"/>
    <w:rsid w:val="7A1F047B"/>
    <w:rsid w:val="7A6BD051"/>
    <w:rsid w:val="7AB1CAD4"/>
    <w:rsid w:val="7ACAE6D3"/>
    <w:rsid w:val="7BEB6346"/>
    <w:rsid w:val="7BFE4CAA"/>
    <w:rsid w:val="7C063422"/>
    <w:rsid w:val="7C179DB1"/>
    <w:rsid w:val="7C7B3590"/>
    <w:rsid w:val="7C86ECEE"/>
    <w:rsid w:val="7DF41585"/>
    <w:rsid w:val="7E4193A9"/>
    <w:rsid w:val="7F3B7AA6"/>
    <w:rsid w:val="7F48280B"/>
    <w:rsid w:val="7F4B6E50"/>
    <w:rsid w:val="7F753B45"/>
    <w:rsid w:val="7F773998"/>
    <w:rsid w:val="7FE4F5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76E2D"/>
  <w15:chartTrackingRefBased/>
  <w15:docId w15:val="{EEDD8911-F3D5-49EC-8223-34395005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lsdException w:name="heading 2" w:uiPriority="3" w:qFormat="1"/>
    <w:lsdException w:name="heading 3" w:uiPriority="2" w:qFormat="1"/>
    <w:lsdException w:name="heading 4" w:uiPriority="2"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semiHidden="1" w:uiPriority="1" w:unhideWhenUsed="1"/>
    <w:lsdException w:name="Body Text" w:semiHidden="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 copy"/>
    <w:semiHidden/>
    <w:rsid w:val="007D35D2"/>
    <w:pPr>
      <w:spacing w:after="240" w:line="264" w:lineRule="auto"/>
      <w:textboxTightWrap w:val="lastLineOnly"/>
    </w:pPr>
    <w:rPr>
      <w:rFonts w:ascii="Arial" w:eastAsia="Times New Roman" w:hAnsi="Arial" w:cs="Times New Roman"/>
      <w:color w:val="70AD47" w:themeColor="accent6"/>
      <w:kern w:val="0"/>
      <w:sz w:val="24"/>
      <w:szCs w:val="24"/>
      <w14:ligatures w14:val="none"/>
    </w:rPr>
  </w:style>
  <w:style w:type="paragraph" w:styleId="Heading2">
    <w:name w:val="heading 2"/>
    <w:basedOn w:val="Subject"/>
    <w:next w:val="BodyText"/>
    <w:link w:val="Heading2Char"/>
    <w:uiPriority w:val="2"/>
    <w:qFormat/>
    <w:rsid w:val="000F4075"/>
    <w:pPr>
      <w:keepNext/>
      <w:outlineLvl w:val="1"/>
    </w:pPr>
  </w:style>
  <w:style w:type="paragraph" w:styleId="Heading3">
    <w:name w:val="heading 3"/>
    <w:basedOn w:val="BodyText"/>
    <w:next w:val="BodyText"/>
    <w:link w:val="Heading3Char"/>
    <w:uiPriority w:val="2"/>
    <w:qFormat/>
    <w:rsid w:val="000F4075"/>
    <w:pPr>
      <w:keepNext/>
      <w:spacing w:before="300" w:after="60" w:line="240" w:lineRule="auto"/>
      <w:outlineLvl w:val="2"/>
    </w:pPr>
    <w:rPr>
      <w:b/>
      <w:bCs/>
    </w:rPr>
  </w:style>
  <w:style w:type="paragraph" w:styleId="Heading4">
    <w:name w:val="heading 4"/>
    <w:basedOn w:val="BodyText"/>
    <w:next w:val="BodyText"/>
    <w:link w:val="Heading4Char"/>
    <w:uiPriority w:val="2"/>
    <w:qFormat/>
    <w:rsid w:val="000F4075"/>
    <w:pPr>
      <w:keepNext/>
      <w:spacing w:before="300" w:after="60" w:line="240" w:lineRule="auto"/>
      <w:outlineLvl w:val="3"/>
    </w:pPr>
    <w:rPr>
      <w:color w:val="005EB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86E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501B8"/>
    <w:rPr>
      <w:rFonts w:ascii="Arial" w:eastAsia="Times New Roman" w:hAnsi="Arial" w:cs="Times New Roman"/>
      <w:color w:val="70AD47" w:themeColor="accent6"/>
      <w:kern w:val="0"/>
      <w:sz w:val="24"/>
      <w:szCs w:val="24"/>
      <w14:ligatures w14:val="none"/>
    </w:rPr>
  </w:style>
  <w:style w:type="paragraph" w:styleId="Footer">
    <w:name w:val="footer"/>
    <w:basedOn w:val="Normal"/>
    <w:link w:val="FooterChar"/>
    <w:uiPriority w:val="99"/>
    <w:rsid w:val="00286E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1B8"/>
    <w:rPr>
      <w:rFonts w:ascii="Arial" w:eastAsia="Times New Roman" w:hAnsi="Arial" w:cs="Times New Roman"/>
      <w:color w:val="70AD47" w:themeColor="accent6"/>
      <w:kern w:val="0"/>
      <w:sz w:val="24"/>
      <w:szCs w:val="24"/>
      <w14:ligatures w14:val="none"/>
    </w:rPr>
  </w:style>
  <w:style w:type="table" w:styleId="TableGrid">
    <w:name w:val="Table Grid"/>
    <w:basedOn w:val="TableNormal"/>
    <w:uiPriority w:val="39"/>
    <w:rsid w:val="00286EA6"/>
    <w:pPr>
      <w:spacing w:after="0" w:line="240" w:lineRule="auto"/>
    </w:pPr>
    <w:rPr>
      <w:rFonts w:ascii="Arial" w:hAnsi="Arial"/>
      <w:color w:val="231F20"/>
      <w:kern w:val="0"/>
      <w:sz w:val="24"/>
      <w:szCs w:val="24"/>
      <w14:ligatures w14:val="none"/>
    </w:rPr>
    <w:tblPr>
      <w:tblCellMar>
        <w:left w:w="0" w:type="dxa"/>
        <w:right w:w="0" w:type="dxa"/>
      </w:tblCellMar>
    </w:tblPr>
  </w:style>
  <w:style w:type="character" w:styleId="PlaceholderText">
    <w:name w:val="Placeholder Text"/>
    <w:basedOn w:val="DefaultParagraphFont"/>
    <w:uiPriority w:val="99"/>
    <w:semiHidden/>
    <w:rsid w:val="00286EA6"/>
    <w:rPr>
      <w:color w:val="auto"/>
      <w:bdr w:val="none" w:sz="0" w:space="0" w:color="auto"/>
      <w:shd w:val="clear" w:color="auto" w:fill="FFFF00"/>
    </w:rPr>
  </w:style>
  <w:style w:type="paragraph" w:customStyle="1" w:styleId="Classification">
    <w:name w:val="Classification"/>
    <w:basedOn w:val="Normal"/>
    <w:uiPriority w:val="99"/>
    <w:semiHidden/>
    <w:rsid w:val="00286EA6"/>
    <w:pPr>
      <w:spacing w:after="0" w:line="240" w:lineRule="auto"/>
    </w:pPr>
    <w:rPr>
      <w:color w:val="768692"/>
    </w:rPr>
  </w:style>
  <w:style w:type="paragraph" w:customStyle="1" w:styleId="BodyTextNoSpacing">
    <w:name w:val="Body Text No Spacing"/>
    <w:basedOn w:val="BodyText"/>
    <w:link w:val="BodyTextNoSpacingChar"/>
    <w:qFormat/>
    <w:rsid w:val="007169CF"/>
    <w:pPr>
      <w:spacing w:after="0"/>
    </w:pPr>
  </w:style>
  <w:style w:type="paragraph" w:styleId="BodyText">
    <w:name w:val="Body Text"/>
    <w:basedOn w:val="BodyText2"/>
    <w:link w:val="BodyTextChar"/>
    <w:qFormat/>
    <w:rsid w:val="007169CF"/>
    <w:pPr>
      <w:spacing w:after="280" w:line="360" w:lineRule="atLeast"/>
    </w:pPr>
    <w:rPr>
      <w:color w:val="auto"/>
    </w:rPr>
  </w:style>
  <w:style w:type="character" w:customStyle="1" w:styleId="BodyTextChar">
    <w:name w:val="Body Text Char"/>
    <w:basedOn w:val="DefaultParagraphFont"/>
    <w:link w:val="BodyText"/>
    <w:rsid w:val="007169CF"/>
    <w:rPr>
      <w:rFonts w:ascii="Arial" w:eastAsia="Times New Roman" w:hAnsi="Arial" w:cs="Times New Roman"/>
      <w:kern w:val="0"/>
      <w:sz w:val="24"/>
      <w:szCs w:val="24"/>
      <w14:ligatures w14:val="none"/>
    </w:rPr>
  </w:style>
  <w:style w:type="paragraph" w:customStyle="1" w:styleId="Tablebullet1">
    <w:name w:val="Table bullet 1"/>
    <w:basedOn w:val="BodyTextNoSpacing"/>
    <w:link w:val="Tablebullet1Char"/>
    <w:uiPriority w:val="3"/>
    <w:qFormat/>
    <w:rsid w:val="00286EA6"/>
    <w:pPr>
      <w:numPr>
        <w:numId w:val="4"/>
      </w:numPr>
      <w:ind w:left="227" w:hanging="227"/>
    </w:pPr>
  </w:style>
  <w:style w:type="character" w:customStyle="1" w:styleId="BodyTextNoSpacingChar">
    <w:name w:val="Body Text No Spacing Char"/>
    <w:basedOn w:val="BodyTextChar"/>
    <w:link w:val="BodyTextNoSpacing"/>
    <w:uiPriority w:val="1"/>
    <w:rsid w:val="00757BD8"/>
    <w:rPr>
      <w:rFonts w:ascii="Arial" w:eastAsia="Times New Roman" w:hAnsi="Arial" w:cs="Times New Roman"/>
      <w:kern w:val="0"/>
      <w:sz w:val="24"/>
      <w:szCs w:val="24"/>
      <w14:ligatures w14:val="none"/>
    </w:rPr>
  </w:style>
  <w:style w:type="character" w:customStyle="1" w:styleId="Tablebullet1Char">
    <w:name w:val="Table bullet 1 Char"/>
    <w:basedOn w:val="BodyTextNoSpacingChar"/>
    <w:link w:val="Tablebullet1"/>
    <w:uiPriority w:val="3"/>
    <w:rsid w:val="001704E0"/>
    <w:rPr>
      <w:rFonts w:ascii="Arial" w:eastAsia="Times New Roman" w:hAnsi="Arial" w:cs="Times New Roman"/>
      <w:kern w:val="0"/>
      <w:sz w:val="24"/>
      <w:szCs w:val="24"/>
      <w14:ligatures w14:val="none"/>
    </w:rPr>
  </w:style>
  <w:style w:type="paragraph" w:styleId="BodyText2">
    <w:name w:val="Body Text 2"/>
    <w:basedOn w:val="Normal"/>
    <w:link w:val="BodyText2Char"/>
    <w:uiPriority w:val="99"/>
    <w:semiHidden/>
    <w:rsid w:val="008501B8"/>
    <w:pPr>
      <w:spacing w:after="120" w:line="480" w:lineRule="auto"/>
    </w:pPr>
  </w:style>
  <w:style w:type="character" w:customStyle="1" w:styleId="BodyText2Char">
    <w:name w:val="Body Text 2 Char"/>
    <w:basedOn w:val="DefaultParagraphFont"/>
    <w:link w:val="BodyText2"/>
    <w:uiPriority w:val="99"/>
    <w:semiHidden/>
    <w:rsid w:val="008501B8"/>
    <w:rPr>
      <w:rFonts w:ascii="Arial" w:eastAsia="Times New Roman" w:hAnsi="Arial" w:cs="Times New Roman"/>
      <w:color w:val="70AD47" w:themeColor="accent6"/>
      <w:kern w:val="0"/>
      <w:sz w:val="24"/>
      <w:szCs w:val="24"/>
      <w14:ligatures w14:val="none"/>
    </w:rPr>
  </w:style>
  <w:style w:type="paragraph" w:customStyle="1" w:styleId="Tablebullet2">
    <w:name w:val="Table bullet 2"/>
    <w:basedOn w:val="Tablebullet1"/>
    <w:link w:val="Tablebullet2Char"/>
    <w:uiPriority w:val="3"/>
    <w:qFormat/>
    <w:rsid w:val="00611DB8"/>
    <w:pPr>
      <w:numPr>
        <w:numId w:val="5"/>
      </w:numPr>
      <w:ind w:left="524" w:hanging="283"/>
    </w:pPr>
  </w:style>
  <w:style w:type="paragraph" w:customStyle="1" w:styleId="Subject">
    <w:name w:val="Subject"/>
    <w:basedOn w:val="Normal"/>
    <w:next w:val="BodyText"/>
    <w:uiPriority w:val="8"/>
    <w:rsid w:val="001A616D"/>
    <w:pPr>
      <w:spacing w:before="280" w:after="280" w:line="240" w:lineRule="auto"/>
      <w:textboxTightWrap w:val="none"/>
    </w:pPr>
    <w:rPr>
      <w:rFonts w:eastAsiaTheme="minorHAnsi" w:cstheme="minorBidi"/>
      <w:b/>
      <w:color w:val="231F20"/>
      <w:sz w:val="28"/>
    </w:rPr>
  </w:style>
  <w:style w:type="character" w:customStyle="1" w:styleId="Tablebullet2Char">
    <w:name w:val="Table bullet 2 Char"/>
    <w:basedOn w:val="Tablebullet1Char"/>
    <w:link w:val="Tablebullet2"/>
    <w:uiPriority w:val="3"/>
    <w:rsid w:val="001704E0"/>
    <w:rPr>
      <w:rFonts w:ascii="Arial" w:eastAsia="Times New Roman" w:hAnsi="Arial" w:cs="Times New Roman"/>
      <w:kern w:val="0"/>
      <w:sz w:val="24"/>
      <w:szCs w:val="24"/>
      <w14:ligatures w14:val="none"/>
    </w:rPr>
  </w:style>
  <w:style w:type="character" w:customStyle="1" w:styleId="Heading2Char">
    <w:name w:val="Heading 2 Char"/>
    <w:basedOn w:val="DefaultParagraphFont"/>
    <w:link w:val="Heading2"/>
    <w:uiPriority w:val="2"/>
    <w:rsid w:val="000F4075"/>
    <w:rPr>
      <w:rFonts w:ascii="Arial" w:hAnsi="Arial"/>
      <w:b/>
      <w:color w:val="231F20"/>
      <w:kern w:val="0"/>
      <w:sz w:val="28"/>
      <w:szCs w:val="24"/>
      <w14:ligatures w14:val="none"/>
    </w:rPr>
  </w:style>
  <w:style w:type="paragraph" w:customStyle="1" w:styleId="Listbullet1">
    <w:name w:val="List bullet 1"/>
    <w:basedOn w:val="BodyText"/>
    <w:link w:val="Listbullet1Char"/>
    <w:uiPriority w:val="1"/>
    <w:qFormat/>
    <w:rsid w:val="00243A03"/>
    <w:pPr>
      <w:numPr>
        <w:numId w:val="6"/>
      </w:numPr>
      <w:tabs>
        <w:tab w:val="left" w:pos="567"/>
      </w:tabs>
      <w:spacing w:after="50"/>
      <w:ind w:left="851" w:hanging="284"/>
    </w:pPr>
  </w:style>
  <w:style w:type="paragraph" w:customStyle="1" w:styleId="ListBullet21">
    <w:name w:val="List Bullet 21"/>
    <w:basedOn w:val="BodyText"/>
    <w:link w:val="Listbullet2Char"/>
    <w:uiPriority w:val="1"/>
    <w:qFormat/>
    <w:rsid w:val="00243A03"/>
    <w:pPr>
      <w:numPr>
        <w:ilvl w:val="1"/>
        <w:numId w:val="6"/>
      </w:numPr>
      <w:tabs>
        <w:tab w:val="left" w:pos="1134"/>
      </w:tabs>
      <w:spacing w:after="50"/>
    </w:pPr>
  </w:style>
  <w:style w:type="character" w:customStyle="1" w:styleId="Listbullet1Char">
    <w:name w:val="List bullet 1 Char"/>
    <w:basedOn w:val="BodyTextChar"/>
    <w:link w:val="Listbullet1"/>
    <w:uiPriority w:val="1"/>
    <w:rsid w:val="001704E0"/>
    <w:rPr>
      <w:rFonts w:ascii="Arial" w:eastAsia="Times New Roman" w:hAnsi="Arial" w:cs="Times New Roman"/>
      <w:kern w:val="0"/>
      <w:sz w:val="24"/>
      <w:szCs w:val="24"/>
      <w14:ligatures w14:val="none"/>
    </w:rPr>
  </w:style>
  <w:style w:type="character" w:customStyle="1" w:styleId="Heading3Char">
    <w:name w:val="Heading 3 Char"/>
    <w:basedOn w:val="DefaultParagraphFont"/>
    <w:link w:val="Heading3"/>
    <w:uiPriority w:val="2"/>
    <w:rsid w:val="000F4075"/>
    <w:rPr>
      <w:rFonts w:ascii="Arial" w:eastAsia="Times New Roman" w:hAnsi="Arial" w:cs="Times New Roman"/>
      <w:b/>
      <w:bCs/>
      <w:kern w:val="0"/>
      <w:sz w:val="24"/>
      <w:szCs w:val="24"/>
      <w14:ligatures w14:val="none"/>
    </w:rPr>
  </w:style>
  <w:style w:type="character" w:customStyle="1" w:styleId="Listbullet2Char">
    <w:name w:val="List bullet 2 Char"/>
    <w:basedOn w:val="BodyTextChar"/>
    <w:link w:val="ListBullet21"/>
    <w:uiPriority w:val="1"/>
    <w:rsid w:val="001704E0"/>
    <w:rPr>
      <w:rFonts w:ascii="Arial" w:eastAsia="Times New Roman" w:hAnsi="Arial" w:cs="Times New Roman"/>
      <w:kern w:val="0"/>
      <w:sz w:val="24"/>
      <w:szCs w:val="24"/>
      <w14:ligatures w14:val="none"/>
    </w:rPr>
  </w:style>
  <w:style w:type="character" w:customStyle="1" w:styleId="Heading4Char">
    <w:name w:val="Heading 4 Char"/>
    <w:basedOn w:val="DefaultParagraphFont"/>
    <w:link w:val="Heading4"/>
    <w:uiPriority w:val="2"/>
    <w:rsid w:val="000F4075"/>
    <w:rPr>
      <w:rFonts w:ascii="Arial" w:eastAsia="Times New Roman" w:hAnsi="Arial" w:cs="Times New Roman"/>
      <w:color w:val="005EB8"/>
      <w:kern w:val="0"/>
      <w:sz w:val="24"/>
      <w:szCs w:val="24"/>
      <w14:ligatures w14:val="none"/>
    </w:rPr>
  </w:style>
  <w:style w:type="paragraph" w:styleId="FootnoteText">
    <w:name w:val="footnote text"/>
    <w:basedOn w:val="Normal"/>
    <w:link w:val="FootnoteTextChar"/>
    <w:uiPriority w:val="99"/>
    <w:semiHidden/>
    <w:rsid w:val="007D35D2"/>
    <w:pPr>
      <w:spacing w:after="0" w:line="240" w:lineRule="auto"/>
    </w:pPr>
    <w:rPr>
      <w:color w:val="auto"/>
      <w:sz w:val="20"/>
      <w:szCs w:val="20"/>
    </w:rPr>
  </w:style>
  <w:style w:type="character" w:customStyle="1" w:styleId="FootnoteTextChar">
    <w:name w:val="Footnote Text Char"/>
    <w:basedOn w:val="DefaultParagraphFont"/>
    <w:link w:val="FootnoteText"/>
    <w:uiPriority w:val="99"/>
    <w:semiHidden/>
    <w:rsid w:val="007D35D2"/>
    <w:rPr>
      <w:rFonts w:ascii="Arial" w:eastAsia="Times New Roman" w:hAnsi="Arial" w:cs="Times New Roman"/>
      <w:kern w:val="0"/>
      <w:sz w:val="20"/>
      <w:szCs w:val="20"/>
      <w14:ligatures w14:val="none"/>
    </w:rPr>
  </w:style>
  <w:style w:type="character" w:styleId="FootnoteReference">
    <w:name w:val="footnote reference"/>
    <w:basedOn w:val="DefaultParagraphFont"/>
    <w:uiPriority w:val="99"/>
    <w:semiHidden/>
    <w:rsid w:val="007D35D2"/>
    <w:rPr>
      <w:color w:val="auto"/>
      <w:vertAlign w:val="superscript"/>
    </w:rPr>
  </w:style>
  <w:style w:type="paragraph" w:customStyle="1" w:styleId="paragraph">
    <w:name w:val="paragraph"/>
    <w:basedOn w:val="Normal"/>
    <w:rsid w:val="004742D2"/>
    <w:pPr>
      <w:spacing w:before="100" w:beforeAutospacing="1" w:after="100" w:afterAutospacing="1" w:line="240" w:lineRule="auto"/>
      <w:textboxTightWrap w:val="none"/>
    </w:pPr>
    <w:rPr>
      <w:rFonts w:ascii="Times New Roman" w:hAnsi="Times New Roman"/>
      <w:color w:val="auto"/>
      <w:lang w:eastAsia="en-GB"/>
    </w:rPr>
  </w:style>
  <w:style w:type="character" w:customStyle="1" w:styleId="wacimagecontainer">
    <w:name w:val="wacimagecontainer"/>
    <w:basedOn w:val="DefaultParagraphFont"/>
    <w:rsid w:val="004742D2"/>
  </w:style>
  <w:style w:type="character" w:customStyle="1" w:styleId="eop">
    <w:name w:val="eop"/>
    <w:basedOn w:val="DefaultParagraphFont"/>
    <w:rsid w:val="004742D2"/>
  </w:style>
  <w:style w:type="character" w:customStyle="1" w:styleId="normaltextrun">
    <w:name w:val="normaltextrun"/>
    <w:basedOn w:val="DefaultParagraphFont"/>
    <w:rsid w:val="004742D2"/>
  </w:style>
  <w:style w:type="paragraph" w:styleId="ListParagraph">
    <w:name w:val="List Paragraph"/>
    <w:basedOn w:val="Normal"/>
    <w:uiPriority w:val="34"/>
    <w:semiHidden/>
    <w:rsid w:val="00756D78"/>
    <w:pPr>
      <w:ind w:left="720"/>
      <w:contextualSpacing/>
    </w:pPr>
  </w:style>
  <w:style w:type="character" w:styleId="Hyperlink">
    <w:name w:val="Hyperlink"/>
    <w:basedOn w:val="DefaultParagraphFont"/>
    <w:uiPriority w:val="99"/>
    <w:semiHidden/>
    <w:rsid w:val="006B23AF"/>
    <w:rPr>
      <w:color w:val="0563C1" w:themeColor="hyperlink"/>
      <w:u w:val="single"/>
    </w:rPr>
  </w:style>
  <w:style w:type="character" w:styleId="UnresolvedMention">
    <w:name w:val="Unresolved Mention"/>
    <w:basedOn w:val="DefaultParagraphFont"/>
    <w:uiPriority w:val="99"/>
    <w:semiHidden/>
    <w:rsid w:val="006B23AF"/>
    <w:rPr>
      <w:color w:val="605E5C"/>
      <w:shd w:val="clear" w:color="auto" w:fill="E1DFDD"/>
    </w:rPr>
  </w:style>
  <w:style w:type="character" w:styleId="FollowedHyperlink">
    <w:name w:val="FollowedHyperlink"/>
    <w:basedOn w:val="DefaultParagraphFont"/>
    <w:uiPriority w:val="99"/>
    <w:semiHidden/>
    <w:rsid w:val="00182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3503">
      <w:bodyDiv w:val="1"/>
      <w:marLeft w:val="0"/>
      <w:marRight w:val="0"/>
      <w:marTop w:val="0"/>
      <w:marBottom w:val="0"/>
      <w:divBdr>
        <w:top w:val="none" w:sz="0" w:space="0" w:color="auto"/>
        <w:left w:val="none" w:sz="0" w:space="0" w:color="auto"/>
        <w:bottom w:val="none" w:sz="0" w:space="0" w:color="auto"/>
        <w:right w:val="none" w:sz="0" w:space="0" w:color="auto"/>
      </w:divBdr>
      <w:divsChild>
        <w:div w:id="102313089">
          <w:marLeft w:val="0"/>
          <w:marRight w:val="0"/>
          <w:marTop w:val="0"/>
          <w:marBottom w:val="0"/>
          <w:divBdr>
            <w:top w:val="none" w:sz="0" w:space="0" w:color="auto"/>
            <w:left w:val="none" w:sz="0" w:space="0" w:color="auto"/>
            <w:bottom w:val="none" w:sz="0" w:space="0" w:color="auto"/>
            <w:right w:val="none" w:sz="0" w:space="0" w:color="auto"/>
          </w:divBdr>
          <w:divsChild>
            <w:div w:id="1682588380">
              <w:marLeft w:val="-75"/>
              <w:marRight w:val="0"/>
              <w:marTop w:val="30"/>
              <w:marBottom w:val="30"/>
              <w:divBdr>
                <w:top w:val="none" w:sz="0" w:space="0" w:color="auto"/>
                <w:left w:val="none" w:sz="0" w:space="0" w:color="auto"/>
                <w:bottom w:val="none" w:sz="0" w:space="0" w:color="auto"/>
                <w:right w:val="none" w:sz="0" w:space="0" w:color="auto"/>
              </w:divBdr>
              <w:divsChild>
                <w:div w:id="85152763">
                  <w:marLeft w:val="0"/>
                  <w:marRight w:val="0"/>
                  <w:marTop w:val="0"/>
                  <w:marBottom w:val="0"/>
                  <w:divBdr>
                    <w:top w:val="none" w:sz="0" w:space="0" w:color="auto"/>
                    <w:left w:val="none" w:sz="0" w:space="0" w:color="auto"/>
                    <w:bottom w:val="none" w:sz="0" w:space="0" w:color="auto"/>
                    <w:right w:val="none" w:sz="0" w:space="0" w:color="auto"/>
                  </w:divBdr>
                  <w:divsChild>
                    <w:div w:id="1924415896">
                      <w:marLeft w:val="0"/>
                      <w:marRight w:val="0"/>
                      <w:marTop w:val="0"/>
                      <w:marBottom w:val="0"/>
                      <w:divBdr>
                        <w:top w:val="none" w:sz="0" w:space="0" w:color="auto"/>
                        <w:left w:val="none" w:sz="0" w:space="0" w:color="auto"/>
                        <w:bottom w:val="none" w:sz="0" w:space="0" w:color="auto"/>
                        <w:right w:val="none" w:sz="0" w:space="0" w:color="auto"/>
                      </w:divBdr>
                    </w:div>
                  </w:divsChild>
                </w:div>
                <w:div w:id="729500044">
                  <w:marLeft w:val="0"/>
                  <w:marRight w:val="0"/>
                  <w:marTop w:val="0"/>
                  <w:marBottom w:val="0"/>
                  <w:divBdr>
                    <w:top w:val="none" w:sz="0" w:space="0" w:color="auto"/>
                    <w:left w:val="none" w:sz="0" w:space="0" w:color="auto"/>
                    <w:bottom w:val="none" w:sz="0" w:space="0" w:color="auto"/>
                    <w:right w:val="none" w:sz="0" w:space="0" w:color="auto"/>
                  </w:divBdr>
                  <w:divsChild>
                    <w:div w:id="1884830248">
                      <w:marLeft w:val="0"/>
                      <w:marRight w:val="0"/>
                      <w:marTop w:val="0"/>
                      <w:marBottom w:val="0"/>
                      <w:divBdr>
                        <w:top w:val="none" w:sz="0" w:space="0" w:color="auto"/>
                        <w:left w:val="none" w:sz="0" w:space="0" w:color="auto"/>
                        <w:bottom w:val="none" w:sz="0" w:space="0" w:color="auto"/>
                        <w:right w:val="none" w:sz="0" w:space="0" w:color="auto"/>
                      </w:divBdr>
                    </w:div>
                  </w:divsChild>
                </w:div>
                <w:div w:id="1288126881">
                  <w:marLeft w:val="0"/>
                  <w:marRight w:val="0"/>
                  <w:marTop w:val="0"/>
                  <w:marBottom w:val="0"/>
                  <w:divBdr>
                    <w:top w:val="none" w:sz="0" w:space="0" w:color="auto"/>
                    <w:left w:val="none" w:sz="0" w:space="0" w:color="auto"/>
                    <w:bottom w:val="none" w:sz="0" w:space="0" w:color="auto"/>
                    <w:right w:val="none" w:sz="0" w:space="0" w:color="auto"/>
                  </w:divBdr>
                  <w:divsChild>
                    <w:div w:id="459497687">
                      <w:marLeft w:val="0"/>
                      <w:marRight w:val="0"/>
                      <w:marTop w:val="0"/>
                      <w:marBottom w:val="0"/>
                      <w:divBdr>
                        <w:top w:val="none" w:sz="0" w:space="0" w:color="auto"/>
                        <w:left w:val="none" w:sz="0" w:space="0" w:color="auto"/>
                        <w:bottom w:val="none" w:sz="0" w:space="0" w:color="auto"/>
                        <w:right w:val="none" w:sz="0" w:space="0" w:color="auto"/>
                      </w:divBdr>
                    </w:div>
                    <w:div w:id="1060711302">
                      <w:marLeft w:val="0"/>
                      <w:marRight w:val="0"/>
                      <w:marTop w:val="0"/>
                      <w:marBottom w:val="0"/>
                      <w:divBdr>
                        <w:top w:val="none" w:sz="0" w:space="0" w:color="auto"/>
                        <w:left w:val="none" w:sz="0" w:space="0" w:color="auto"/>
                        <w:bottom w:val="none" w:sz="0" w:space="0" w:color="auto"/>
                        <w:right w:val="none" w:sz="0" w:space="0" w:color="auto"/>
                      </w:divBdr>
                    </w:div>
                  </w:divsChild>
                </w:div>
                <w:div w:id="1299603236">
                  <w:marLeft w:val="0"/>
                  <w:marRight w:val="0"/>
                  <w:marTop w:val="0"/>
                  <w:marBottom w:val="0"/>
                  <w:divBdr>
                    <w:top w:val="none" w:sz="0" w:space="0" w:color="auto"/>
                    <w:left w:val="none" w:sz="0" w:space="0" w:color="auto"/>
                    <w:bottom w:val="none" w:sz="0" w:space="0" w:color="auto"/>
                    <w:right w:val="none" w:sz="0" w:space="0" w:color="auto"/>
                  </w:divBdr>
                  <w:divsChild>
                    <w:div w:id="1438138037">
                      <w:marLeft w:val="0"/>
                      <w:marRight w:val="0"/>
                      <w:marTop w:val="0"/>
                      <w:marBottom w:val="0"/>
                      <w:divBdr>
                        <w:top w:val="none" w:sz="0" w:space="0" w:color="auto"/>
                        <w:left w:val="none" w:sz="0" w:space="0" w:color="auto"/>
                        <w:bottom w:val="none" w:sz="0" w:space="0" w:color="auto"/>
                        <w:right w:val="none" w:sz="0" w:space="0" w:color="auto"/>
                      </w:divBdr>
                    </w:div>
                  </w:divsChild>
                </w:div>
                <w:div w:id="1327250759">
                  <w:marLeft w:val="0"/>
                  <w:marRight w:val="0"/>
                  <w:marTop w:val="0"/>
                  <w:marBottom w:val="0"/>
                  <w:divBdr>
                    <w:top w:val="none" w:sz="0" w:space="0" w:color="auto"/>
                    <w:left w:val="none" w:sz="0" w:space="0" w:color="auto"/>
                    <w:bottom w:val="none" w:sz="0" w:space="0" w:color="auto"/>
                    <w:right w:val="none" w:sz="0" w:space="0" w:color="auto"/>
                  </w:divBdr>
                  <w:divsChild>
                    <w:div w:id="1979332911">
                      <w:marLeft w:val="0"/>
                      <w:marRight w:val="0"/>
                      <w:marTop w:val="0"/>
                      <w:marBottom w:val="0"/>
                      <w:divBdr>
                        <w:top w:val="none" w:sz="0" w:space="0" w:color="auto"/>
                        <w:left w:val="none" w:sz="0" w:space="0" w:color="auto"/>
                        <w:bottom w:val="none" w:sz="0" w:space="0" w:color="auto"/>
                        <w:right w:val="none" w:sz="0" w:space="0" w:color="auto"/>
                      </w:divBdr>
                    </w:div>
                  </w:divsChild>
                </w:div>
                <w:div w:id="1814130445">
                  <w:marLeft w:val="0"/>
                  <w:marRight w:val="0"/>
                  <w:marTop w:val="0"/>
                  <w:marBottom w:val="0"/>
                  <w:divBdr>
                    <w:top w:val="none" w:sz="0" w:space="0" w:color="auto"/>
                    <w:left w:val="none" w:sz="0" w:space="0" w:color="auto"/>
                    <w:bottom w:val="none" w:sz="0" w:space="0" w:color="auto"/>
                    <w:right w:val="none" w:sz="0" w:space="0" w:color="auto"/>
                  </w:divBdr>
                  <w:divsChild>
                    <w:div w:id="1007320673">
                      <w:marLeft w:val="0"/>
                      <w:marRight w:val="0"/>
                      <w:marTop w:val="0"/>
                      <w:marBottom w:val="0"/>
                      <w:divBdr>
                        <w:top w:val="none" w:sz="0" w:space="0" w:color="auto"/>
                        <w:left w:val="none" w:sz="0" w:space="0" w:color="auto"/>
                        <w:bottom w:val="none" w:sz="0" w:space="0" w:color="auto"/>
                        <w:right w:val="none" w:sz="0" w:space="0" w:color="auto"/>
                      </w:divBdr>
                    </w:div>
                    <w:div w:id="1311443910">
                      <w:marLeft w:val="0"/>
                      <w:marRight w:val="0"/>
                      <w:marTop w:val="0"/>
                      <w:marBottom w:val="0"/>
                      <w:divBdr>
                        <w:top w:val="none" w:sz="0" w:space="0" w:color="auto"/>
                        <w:left w:val="none" w:sz="0" w:space="0" w:color="auto"/>
                        <w:bottom w:val="none" w:sz="0" w:space="0" w:color="auto"/>
                        <w:right w:val="none" w:sz="0" w:space="0" w:color="auto"/>
                      </w:divBdr>
                    </w:div>
                    <w:div w:id="1428111664">
                      <w:marLeft w:val="0"/>
                      <w:marRight w:val="0"/>
                      <w:marTop w:val="0"/>
                      <w:marBottom w:val="0"/>
                      <w:divBdr>
                        <w:top w:val="none" w:sz="0" w:space="0" w:color="auto"/>
                        <w:left w:val="none" w:sz="0" w:space="0" w:color="auto"/>
                        <w:bottom w:val="none" w:sz="0" w:space="0" w:color="auto"/>
                        <w:right w:val="none" w:sz="0" w:space="0" w:color="auto"/>
                      </w:divBdr>
                    </w:div>
                    <w:div w:id="1507596013">
                      <w:marLeft w:val="0"/>
                      <w:marRight w:val="0"/>
                      <w:marTop w:val="0"/>
                      <w:marBottom w:val="0"/>
                      <w:divBdr>
                        <w:top w:val="none" w:sz="0" w:space="0" w:color="auto"/>
                        <w:left w:val="none" w:sz="0" w:space="0" w:color="auto"/>
                        <w:bottom w:val="none" w:sz="0" w:space="0" w:color="auto"/>
                        <w:right w:val="none" w:sz="0" w:space="0" w:color="auto"/>
                      </w:divBdr>
                    </w:div>
                    <w:div w:id="1771850725">
                      <w:marLeft w:val="0"/>
                      <w:marRight w:val="0"/>
                      <w:marTop w:val="0"/>
                      <w:marBottom w:val="0"/>
                      <w:divBdr>
                        <w:top w:val="none" w:sz="0" w:space="0" w:color="auto"/>
                        <w:left w:val="none" w:sz="0" w:space="0" w:color="auto"/>
                        <w:bottom w:val="none" w:sz="0" w:space="0" w:color="auto"/>
                        <w:right w:val="none" w:sz="0" w:space="0" w:color="auto"/>
                      </w:divBdr>
                    </w:div>
                    <w:div w:id="2029481277">
                      <w:marLeft w:val="0"/>
                      <w:marRight w:val="0"/>
                      <w:marTop w:val="0"/>
                      <w:marBottom w:val="0"/>
                      <w:divBdr>
                        <w:top w:val="none" w:sz="0" w:space="0" w:color="auto"/>
                        <w:left w:val="none" w:sz="0" w:space="0" w:color="auto"/>
                        <w:bottom w:val="none" w:sz="0" w:space="0" w:color="auto"/>
                        <w:right w:val="none" w:sz="0" w:space="0" w:color="auto"/>
                      </w:divBdr>
                    </w:div>
                    <w:div w:id="2045278928">
                      <w:marLeft w:val="0"/>
                      <w:marRight w:val="0"/>
                      <w:marTop w:val="0"/>
                      <w:marBottom w:val="0"/>
                      <w:divBdr>
                        <w:top w:val="none" w:sz="0" w:space="0" w:color="auto"/>
                        <w:left w:val="none" w:sz="0" w:space="0" w:color="auto"/>
                        <w:bottom w:val="none" w:sz="0" w:space="0" w:color="auto"/>
                        <w:right w:val="none" w:sz="0" w:space="0" w:color="auto"/>
                      </w:divBdr>
                    </w:div>
                  </w:divsChild>
                </w:div>
                <w:div w:id="1990477141">
                  <w:marLeft w:val="0"/>
                  <w:marRight w:val="0"/>
                  <w:marTop w:val="0"/>
                  <w:marBottom w:val="0"/>
                  <w:divBdr>
                    <w:top w:val="none" w:sz="0" w:space="0" w:color="auto"/>
                    <w:left w:val="none" w:sz="0" w:space="0" w:color="auto"/>
                    <w:bottom w:val="none" w:sz="0" w:space="0" w:color="auto"/>
                    <w:right w:val="none" w:sz="0" w:space="0" w:color="auto"/>
                  </w:divBdr>
                  <w:divsChild>
                    <w:div w:id="128596822">
                      <w:marLeft w:val="0"/>
                      <w:marRight w:val="0"/>
                      <w:marTop w:val="0"/>
                      <w:marBottom w:val="0"/>
                      <w:divBdr>
                        <w:top w:val="none" w:sz="0" w:space="0" w:color="auto"/>
                        <w:left w:val="none" w:sz="0" w:space="0" w:color="auto"/>
                        <w:bottom w:val="none" w:sz="0" w:space="0" w:color="auto"/>
                        <w:right w:val="none" w:sz="0" w:space="0" w:color="auto"/>
                      </w:divBdr>
                    </w:div>
                  </w:divsChild>
                </w:div>
                <w:div w:id="2128237173">
                  <w:marLeft w:val="0"/>
                  <w:marRight w:val="0"/>
                  <w:marTop w:val="0"/>
                  <w:marBottom w:val="0"/>
                  <w:divBdr>
                    <w:top w:val="none" w:sz="0" w:space="0" w:color="auto"/>
                    <w:left w:val="none" w:sz="0" w:space="0" w:color="auto"/>
                    <w:bottom w:val="none" w:sz="0" w:space="0" w:color="auto"/>
                    <w:right w:val="none" w:sz="0" w:space="0" w:color="auto"/>
                  </w:divBdr>
                  <w:divsChild>
                    <w:div w:id="16966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28447">
          <w:marLeft w:val="0"/>
          <w:marRight w:val="0"/>
          <w:marTop w:val="0"/>
          <w:marBottom w:val="0"/>
          <w:divBdr>
            <w:top w:val="none" w:sz="0" w:space="0" w:color="auto"/>
            <w:left w:val="none" w:sz="0" w:space="0" w:color="auto"/>
            <w:bottom w:val="none" w:sz="0" w:space="0" w:color="auto"/>
            <w:right w:val="none" w:sz="0" w:space="0" w:color="auto"/>
          </w:divBdr>
        </w:div>
      </w:divsChild>
    </w:div>
    <w:div w:id="688533626">
      <w:bodyDiv w:val="1"/>
      <w:marLeft w:val="0"/>
      <w:marRight w:val="0"/>
      <w:marTop w:val="0"/>
      <w:marBottom w:val="0"/>
      <w:divBdr>
        <w:top w:val="none" w:sz="0" w:space="0" w:color="auto"/>
        <w:left w:val="none" w:sz="0" w:space="0" w:color="auto"/>
        <w:bottom w:val="none" w:sz="0" w:space="0" w:color="auto"/>
        <w:right w:val="none" w:sz="0" w:space="0" w:color="auto"/>
      </w:divBdr>
      <w:divsChild>
        <w:div w:id="1048383948">
          <w:marLeft w:val="0"/>
          <w:marRight w:val="0"/>
          <w:marTop w:val="0"/>
          <w:marBottom w:val="0"/>
          <w:divBdr>
            <w:top w:val="none" w:sz="0" w:space="0" w:color="auto"/>
            <w:left w:val="none" w:sz="0" w:space="0" w:color="auto"/>
            <w:bottom w:val="none" w:sz="0" w:space="0" w:color="auto"/>
            <w:right w:val="none" w:sz="0" w:space="0" w:color="auto"/>
          </w:divBdr>
          <w:divsChild>
            <w:div w:id="525219338">
              <w:marLeft w:val="0"/>
              <w:marRight w:val="0"/>
              <w:marTop w:val="0"/>
              <w:marBottom w:val="0"/>
              <w:divBdr>
                <w:top w:val="none" w:sz="0" w:space="0" w:color="auto"/>
                <w:left w:val="none" w:sz="0" w:space="0" w:color="auto"/>
                <w:bottom w:val="none" w:sz="0" w:space="0" w:color="auto"/>
                <w:right w:val="none" w:sz="0" w:space="0" w:color="auto"/>
              </w:divBdr>
            </w:div>
            <w:div w:id="580456737">
              <w:marLeft w:val="0"/>
              <w:marRight w:val="0"/>
              <w:marTop w:val="0"/>
              <w:marBottom w:val="0"/>
              <w:divBdr>
                <w:top w:val="none" w:sz="0" w:space="0" w:color="auto"/>
                <w:left w:val="none" w:sz="0" w:space="0" w:color="auto"/>
                <w:bottom w:val="none" w:sz="0" w:space="0" w:color="auto"/>
                <w:right w:val="none" w:sz="0" w:space="0" w:color="auto"/>
              </w:divBdr>
            </w:div>
            <w:div w:id="909583096">
              <w:marLeft w:val="0"/>
              <w:marRight w:val="0"/>
              <w:marTop w:val="0"/>
              <w:marBottom w:val="0"/>
              <w:divBdr>
                <w:top w:val="none" w:sz="0" w:space="0" w:color="auto"/>
                <w:left w:val="none" w:sz="0" w:space="0" w:color="auto"/>
                <w:bottom w:val="none" w:sz="0" w:space="0" w:color="auto"/>
                <w:right w:val="none" w:sz="0" w:space="0" w:color="auto"/>
              </w:divBdr>
            </w:div>
          </w:divsChild>
        </w:div>
        <w:div w:id="1910769321">
          <w:marLeft w:val="0"/>
          <w:marRight w:val="0"/>
          <w:marTop w:val="0"/>
          <w:marBottom w:val="0"/>
          <w:divBdr>
            <w:top w:val="none" w:sz="0" w:space="0" w:color="auto"/>
            <w:left w:val="none" w:sz="0" w:space="0" w:color="auto"/>
            <w:bottom w:val="none" w:sz="0" w:space="0" w:color="auto"/>
            <w:right w:val="none" w:sz="0" w:space="0" w:color="auto"/>
          </w:divBdr>
          <w:divsChild>
            <w:div w:id="1145511250">
              <w:marLeft w:val="0"/>
              <w:marRight w:val="0"/>
              <w:marTop w:val="0"/>
              <w:marBottom w:val="0"/>
              <w:divBdr>
                <w:top w:val="none" w:sz="0" w:space="0" w:color="auto"/>
                <w:left w:val="none" w:sz="0" w:space="0" w:color="auto"/>
                <w:bottom w:val="none" w:sz="0" w:space="0" w:color="auto"/>
                <w:right w:val="none" w:sz="0" w:space="0" w:color="auto"/>
              </w:divBdr>
            </w:div>
            <w:div w:id="158703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ents.teams.microsoft.com/event/e98152c8-257d-42ca-b534-079c9dff330e@61278c30-91a8-4c31-8c1f-ef4de8973a1c"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cid:image002.png@01DCE6AA.BE8F8DA0" TargetMode="External"/><Relationship Id="rId2" Type="http://schemas.openxmlformats.org/officeDocument/2006/relationships/image" Target="media/image5.png"/><Relationship Id="rId1" Type="http://schemas.openxmlformats.org/officeDocument/2006/relationships/image" Target="media/image4.jp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4ACF51A69CF840AE644086B532F8FF" ma:contentTypeVersion="11" ma:contentTypeDescription="Create a new document." ma:contentTypeScope="" ma:versionID="75ac11ce63731074e2ab2d3e356b9adb">
  <xsd:schema xmlns:xsd="http://www.w3.org/2001/XMLSchema" xmlns:xs="http://www.w3.org/2001/XMLSchema" xmlns:p="http://schemas.microsoft.com/office/2006/metadata/properties" xmlns:ns2="50368867-e4ad-4471-a903-b479d0e2f0f9" xmlns:ns3="ce64b96d-5082-4ec7-9d2e-09b82dcc7b57" targetNamespace="http://schemas.microsoft.com/office/2006/metadata/properties" ma:root="true" ma:fieldsID="3f194c35cd37ff8b317f286d1f47b30c" ns2:_="" ns3:_="">
    <xsd:import namespace="50368867-e4ad-4471-a903-b479d0e2f0f9"/>
    <xsd:import namespace="ce64b96d-5082-4ec7-9d2e-09b82dcc7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68867-e4ad-4471-a903-b479d0e2f0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64b96d-5082-4ec7-9d2e-09b82dcc7b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6efabb2-6bca-4851-b557-8d0a487e434e}" ma:internalName="TaxCatchAll" ma:showField="CatchAllData" ma:web="ce64b96d-5082-4ec7-9d2e-09b82dcc7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e64b96d-5082-4ec7-9d2e-09b82dcc7b57" xsi:nil="true"/>
    <lcf76f155ced4ddcb4097134ff3c332f xmlns="50368867-e4ad-4471-a903-b479d0e2f0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874ED5-E6E1-4EEF-9057-8C06A6E24D96}">
  <ds:schemaRefs>
    <ds:schemaRef ds:uri="http://schemas.openxmlformats.org/officeDocument/2006/bibliography"/>
  </ds:schemaRefs>
</ds:datastoreItem>
</file>

<file path=customXml/itemProps2.xml><?xml version="1.0" encoding="utf-8"?>
<ds:datastoreItem xmlns:ds="http://schemas.openxmlformats.org/officeDocument/2006/customXml" ds:itemID="{ECC403F6-D335-49ED-89BE-E83BD73E3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68867-e4ad-4471-a903-b479d0e2f0f9"/>
    <ds:schemaRef ds:uri="ce64b96d-5082-4ec7-9d2e-09b82dcc7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85487-B9A1-4862-B04D-7196F13DF372}">
  <ds:schemaRefs>
    <ds:schemaRef ds:uri="http://schemas.microsoft.com/sharepoint/v3/contenttype/forms"/>
  </ds:schemaRefs>
</ds:datastoreItem>
</file>

<file path=customXml/itemProps4.xml><?xml version="1.0" encoding="utf-8"?>
<ds:datastoreItem xmlns:ds="http://schemas.openxmlformats.org/officeDocument/2006/customXml" ds:itemID="{824913B9-1D01-412A-9FBB-160F1959D641}">
  <ds:schemaRefs>
    <ds:schemaRef ds:uri="http://schemas.microsoft.com/office/2006/metadata/properties"/>
    <ds:schemaRef ds:uri="http://schemas.microsoft.com/office/infopath/2007/PartnerControls"/>
    <ds:schemaRef ds:uri="ce64b96d-5082-4ec7-9d2e-09b82dcc7b57"/>
    <ds:schemaRef ds:uri="50368867-e4ad-4471-a903-b479d0e2f0f9"/>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61278c30-91a8-4c31-8c1f-ef4de8973a1c}" enabled="0" method="" siteId="{61278c30-91a8-4c31-8c1f-ef4de8973a1c}"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370</Words>
  <Characters>2111</Characters>
  <Application>Microsoft Office Word</Application>
  <DocSecurity>4</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Harwood, Annika</dc:creator>
  <cp:keywords/>
  <dc:description/>
  <cp:lastModifiedBy>Sarah Blake</cp:lastModifiedBy>
  <cp:revision>2</cp:revision>
  <dcterms:created xsi:type="dcterms:W3CDTF">2026-08-10T08:22:00Z</dcterms:created>
  <dcterms:modified xsi:type="dcterms:W3CDTF">2026-08-10T08:22:00Z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0x010100D54ACF51A69CF840AE644086B532F8FF</vt:lpwstr>
  </property>
  <property fmtid="{D5CDD505-2E9C-101B-9397-08002B2CF9AE}" pid="3" name="docLang">
    <vt:lpwstr>en</vt:lpwstr>
  </property>
  <property fmtid="{D5CDD505-2E9C-101B-9397-08002B2CF9AE}" pid="4" name="MediaServiceImageTags">
    <vt:lpwstr/>
  </property>
</Properties>
</file>